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C9659">
      <w:pPr>
        <w:pStyle w:val="6"/>
        <w:keepNext w:val="0"/>
        <w:keepLines w:val="0"/>
        <w:pageBreakBefore w:val="0"/>
        <w:widowControl w:val="0"/>
        <w:kinsoku/>
        <w:wordWrap/>
        <w:overflowPunct/>
        <w:topLinePunct w:val="0"/>
        <w:autoSpaceDE/>
        <w:autoSpaceDN/>
        <w:bidi w:val="0"/>
        <w:adjustRightInd/>
        <w:spacing w:line="5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1D224BAD">
      <w:pPr>
        <w:pStyle w:val="10"/>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莆田市</w:t>
      </w:r>
      <w:r>
        <w:rPr>
          <w:rFonts w:hint="default" w:ascii="方正小标宋简体" w:hAnsi="方正小标宋简体" w:eastAsia="方正小标宋简体" w:cs="方正小标宋简体"/>
          <w:b w:val="0"/>
          <w:bCs w:val="0"/>
          <w:color w:val="auto"/>
          <w:sz w:val="44"/>
          <w:szCs w:val="44"/>
          <w:lang w:val="en" w:eastAsia="zh-CN"/>
        </w:rPr>
        <w:t>2025年度</w:t>
      </w:r>
      <w:r>
        <w:rPr>
          <w:rFonts w:hint="eastAsia" w:ascii="方正小标宋简体" w:hAnsi="方正小标宋简体" w:eastAsia="方正小标宋简体" w:cs="方正小标宋简体"/>
          <w:b w:val="0"/>
          <w:bCs w:val="0"/>
          <w:color w:val="auto"/>
          <w:sz w:val="44"/>
          <w:szCs w:val="44"/>
        </w:rPr>
        <w:t>事业单位公开考试</w:t>
      </w:r>
    </w:p>
    <w:p w14:paraId="513F88D3">
      <w:pPr>
        <w:pStyle w:val="10"/>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kern w:val="0"/>
          <w:sz w:val="44"/>
          <w:szCs w:val="44"/>
          <w:lang w:eastAsia="zh-CN"/>
        </w:rPr>
      </w:pPr>
      <w:r>
        <w:rPr>
          <w:rFonts w:hint="eastAsia" w:ascii="方正小标宋简体" w:hAnsi="方正小标宋简体" w:eastAsia="方正小标宋简体" w:cs="方正小标宋简体"/>
          <w:b w:val="0"/>
          <w:bCs w:val="0"/>
          <w:color w:val="auto"/>
          <w:kern w:val="0"/>
          <w:sz w:val="44"/>
          <w:szCs w:val="44"/>
        </w:rPr>
        <w:t>招聘工作人员报考指南</w:t>
      </w:r>
    </w:p>
    <w:p w14:paraId="5ADCCCD1">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宋体" w:hAnsi="宋体" w:cs="宋体"/>
          <w:color w:val="auto"/>
          <w:kern w:val="0"/>
          <w:sz w:val="32"/>
          <w:szCs w:val="32"/>
        </w:rPr>
      </w:pPr>
    </w:p>
    <w:p w14:paraId="40A15092">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黑体" w:hAnsi="黑体" w:eastAsia="黑体" w:cs="黑体"/>
          <w:color w:val="auto"/>
          <w:kern w:val="0"/>
          <w:sz w:val="36"/>
          <w:szCs w:val="36"/>
          <w:lang w:val="en-US" w:eastAsia="zh-CN"/>
        </w:rPr>
      </w:pPr>
      <w:r>
        <w:rPr>
          <w:rFonts w:hint="eastAsia" w:ascii="仿宋_GB2312" w:hAnsi="仿宋_GB2312" w:eastAsia="仿宋_GB2312" w:cs="仿宋_GB2312"/>
          <w:color w:val="auto"/>
          <w:kern w:val="0"/>
          <w:sz w:val="32"/>
          <w:szCs w:val="32"/>
        </w:rPr>
        <w:t>为帮助报考者了解报考政策</w:t>
      </w:r>
      <w:r>
        <w:rPr>
          <w:rFonts w:hint="eastAsia" w:ascii="仿宋_GB2312" w:hAnsi="仿宋_GB2312" w:eastAsia="仿宋_GB2312" w:cs="仿宋_GB2312"/>
          <w:color w:val="auto"/>
          <w:kern w:val="0"/>
          <w:sz w:val="32"/>
          <w:szCs w:val="32"/>
          <w:lang w:eastAsia="zh-CN"/>
        </w:rPr>
        <w:t>、熟悉报名流程</w:t>
      </w:r>
      <w:r>
        <w:rPr>
          <w:rFonts w:hint="eastAsia" w:ascii="仿宋_GB2312" w:hAnsi="仿宋_GB2312" w:eastAsia="仿宋_GB2312" w:cs="仿宋_GB2312"/>
          <w:color w:val="auto"/>
          <w:kern w:val="0"/>
          <w:sz w:val="32"/>
          <w:szCs w:val="32"/>
        </w:rPr>
        <w:t>及相关事项，</w:t>
      </w:r>
      <w:r>
        <w:rPr>
          <w:rFonts w:hint="eastAsia" w:ascii="仿宋_GB2312" w:hAnsi="仿宋_GB2312" w:eastAsia="仿宋_GB2312" w:cs="仿宋_GB2312"/>
          <w:color w:val="auto"/>
          <w:kern w:val="0"/>
          <w:sz w:val="32"/>
          <w:szCs w:val="32"/>
          <w:lang w:eastAsia="zh-CN"/>
        </w:rPr>
        <w:t>我局</w:t>
      </w:r>
      <w:r>
        <w:rPr>
          <w:rFonts w:hint="eastAsia" w:ascii="仿宋_GB2312" w:hAnsi="仿宋_GB2312" w:eastAsia="仿宋_GB2312" w:cs="仿宋_GB2312"/>
          <w:color w:val="auto"/>
          <w:kern w:val="0"/>
          <w:sz w:val="32"/>
          <w:szCs w:val="32"/>
        </w:rPr>
        <w:t>编写了《</w:t>
      </w:r>
      <w:r>
        <w:rPr>
          <w:rFonts w:hint="eastAsia" w:ascii="仿宋_GB2312" w:hAnsi="仿宋_GB2312" w:eastAsia="仿宋_GB2312" w:cs="仿宋_GB2312"/>
          <w:color w:val="auto"/>
          <w:kern w:val="0"/>
          <w:sz w:val="32"/>
          <w:szCs w:val="32"/>
          <w:lang w:eastAsia="zh-CN"/>
        </w:rPr>
        <w:t>莆田市</w:t>
      </w:r>
      <w:r>
        <w:rPr>
          <w:rFonts w:hint="default" w:ascii="仿宋_GB2312" w:hAnsi="仿宋_GB2312" w:eastAsia="仿宋_GB2312" w:cs="仿宋_GB2312"/>
          <w:color w:val="auto"/>
          <w:kern w:val="0"/>
          <w:sz w:val="32"/>
          <w:szCs w:val="32"/>
          <w:lang w:val="en" w:eastAsia="zh-CN"/>
        </w:rPr>
        <w:t>2025年度</w:t>
      </w:r>
      <w:r>
        <w:rPr>
          <w:rFonts w:hint="eastAsia" w:ascii="仿宋_GB2312" w:hAnsi="仿宋_GB2312" w:eastAsia="仿宋_GB2312" w:cs="仿宋_GB2312"/>
          <w:color w:val="auto"/>
          <w:kern w:val="0"/>
          <w:sz w:val="32"/>
          <w:szCs w:val="32"/>
        </w:rPr>
        <w:t>事业单位公开考试招聘工作人员报考指南》。本报考指南仅适用于本次莆田市事业单位公开考试招聘。</w:t>
      </w:r>
      <w:r>
        <w:rPr>
          <w:rFonts w:hint="eastAsia" w:ascii="黑体" w:hAnsi="黑体" w:eastAsia="黑体" w:cs="黑体"/>
          <w:color w:val="auto"/>
          <w:kern w:val="0"/>
          <w:sz w:val="36"/>
          <w:szCs w:val="36"/>
          <w:lang w:val="en-US" w:eastAsia="zh-CN"/>
        </w:rPr>
        <w:t xml:space="preserve">  </w:t>
      </w:r>
    </w:p>
    <w:p w14:paraId="1F5BA4EF">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jc w:val="both"/>
        <w:textAlignment w:val="auto"/>
        <w:rPr>
          <w:rFonts w:hint="eastAsia" w:ascii="黑体" w:hAnsi="黑体" w:eastAsia="黑体" w:cs="黑体"/>
          <w:color w:val="auto"/>
          <w:kern w:val="0"/>
          <w:sz w:val="36"/>
          <w:szCs w:val="36"/>
          <w:lang w:val="en-US" w:eastAsia="zh-CN"/>
        </w:rPr>
      </w:pPr>
    </w:p>
    <w:p w14:paraId="18D8D5AF">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jc w:val="center"/>
        <w:textAlignment w:val="auto"/>
        <w:rPr>
          <w:rFonts w:hint="eastAsia" w:ascii="黑体" w:hAnsi="黑体" w:eastAsia="黑体" w:cs="黑体"/>
          <w:color w:val="auto"/>
          <w:kern w:val="0"/>
          <w:sz w:val="36"/>
          <w:szCs w:val="36"/>
          <w:lang w:val="en-US" w:eastAsia="zh-CN"/>
        </w:rPr>
      </w:pPr>
      <w:r>
        <w:rPr>
          <w:rFonts w:hint="eastAsia" w:ascii="黑体" w:hAnsi="黑体" w:eastAsia="黑体" w:cs="黑体"/>
          <w:color w:val="auto"/>
          <w:kern w:val="0"/>
          <w:sz w:val="36"/>
          <w:szCs w:val="36"/>
          <w:lang w:val="en-US" w:eastAsia="zh-CN"/>
        </w:rPr>
        <w:t>第一章  时间安排</w:t>
      </w:r>
    </w:p>
    <w:p w14:paraId="759E6F73">
      <w:pPr>
        <w:keepNext w:val="0"/>
        <w:keepLines w:val="0"/>
        <w:pageBreakBefore w:val="0"/>
        <w:widowControl/>
        <w:numPr>
          <w:ilvl w:val="0"/>
          <w:numId w:val="0"/>
        </w:numPr>
        <w:shd w:val="clear" w:color="auto" w:fill="FEFEFE"/>
        <w:kinsoku/>
        <w:wordWrap/>
        <w:overflowPunct/>
        <w:topLinePunct w:val="0"/>
        <w:autoSpaceDE/>
        <w:autoSpaceDN/>
        <w:bidi w:val="0"/>
        <w:adjustRightInd/>
        <w:snapToGrid/>
        <w:spacing w:before="0" w:beforeLines="0" w:after="0" w:afterLines="0" w:line="400" w:lineRule="exact"/>
        <w:ind w:right="0" w:rightChars="0"/>
        <w:jc w:val="both"/>
        <w:textAlignment w:val="auto"/>
        <w:rPr>
          <w:rFonts w:hint="eastAsia" w:ascii="黑体" w:hAnsi="黑体" w:eastAsia="黑体" w:cs="黑体"/>
          <w:color w:val="auto"/>
          <w:kern w:val="0"/>
          <w:sz w:val="36"/>
          <w:szCs w:val="36"/>
          <w:lang w:val="en-US" w:eastAsia="zh-CN"/>
        </w:rPr>
      </w:pPr>
    </w:p>
    <w:p w14:paraId="5CE3E818">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highlight w:val="none"/>
          <w:lang w:val="en-US" w:eastAsia="zh-CN"/>
        </w:rPr>
      </w:pPr>
      <w:r>
        <w:rPr>
          <w:rFonts w:hint="eastAsia" w:ascii="仿宋_GB2312" w:hAnsi="仿宋" w:eastAsia="仿宋_GB2312" w:cs="宋体"/>
          <w:bCs/>
          <w:color w:val="auto"/>
          <w:kern w:val="0"/>
          <w:sz w:val="32"/>
          <w:szCs w:val="32"/>
          <w:lang w:val="en-US" w:eastAsia="zh-CN"/>
        </w:rPr>
        <w:t>4月7日8:00—4月11日17:</w:t>
      </w:r>
      <w:r>
        <w:rPr>
          <w:rFonts w:hint="eastAsia" w:ascii="仿宋_GB2312" w:hAnsi="仿宋" w:eastAsia="仿宋_GB2312" w:cs="宋体"/>
          <w:bCs/>
          <w:color w:val="auto"/>
          <w:kern w:val="0"/>
          <w:sz w:val="32"/>
          <w:szCs w:val="32"/>
          <w:highlight w:val="none"/>
          <w:lang w:val="en-US" w:eastAsia="zh-CN"/>
        </w:rPr>
        <w:t>00平台报名、报考确认；</w:t>
      </w:r>
    </w:p>
    <w:p w14:paraId="7BF7E202">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4月8日8:00—4月14日17:00报名资格审查、专业资格的申诉审核；</w:t>
      </w:r>
    </w:p>
    <w:p w14:paraId="4A293A5B">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lang w:val="en-US" w:eastAsia="zh-CN"/>
        </w:rPr>
      </w:pPr>
      <w:r>
        <w:rPr>
          <w:rFonts w:hint="eastAsia" w:ascii="仿宋_GB2312" w:hAnsi="仿宋" w:eastAsia="仿宋_GB2312" w:cs="宋体"/>
          <w:bCs/>
          <w:color w:val="auto"/>
          <w:kern w:val="0"/>
          <w:sz w:val="32"/>
          <w:szCs w:val="32"/>
          <w:lang w:val="en-US" w:eastAsia="zh-CN"/>
        </w:rPr>
        <w:t>4月16日8:00—4月17日17:00</w:t>
      </w:r>
      <w:r>
        <w:rPr>
          <w:rFonts w:hint="eastAsia" w:ascii="仿宋_GB2312" w:hAnsi="仿宋_GB2312" w:eastAsia="仿宋_GB2312" w:cs="仿宋_GB2312"/>
          <w:color w:val="auto"/>
          <w:kern w:val="0"/>
          <w:sz w:val="32"/>
          <w:szCs w:val="32"/>
          <w:lang w:val="en-US" w:eastAsia="zh-CN"/>
        </w:rPr>
        <w:t>考试确认</w:t>
      </w:r>
      <w:r>
        <w:rPr>
          <w:rFonts w:hint="default" w:ascii="仿宋_GB2312" w:hAnsi="仿宋" w:eastAsia="仿宋_GB2312" w:cs="宋体"/>
          <w:bCs/>
          <w:color w:val="auto"/>
          <w:kern w:val="0"/>
          <w:sz w:val="32"/>
          <w:szCs w:val="32"/>
          <w:lang w:val="en-US" w:eastAsia="zh-CN"/>
        </w:rPr>
        <w:t>，完成</w:t>
      </w:r>
      <w:r>
        <w:rPr>
          <w:rFonts w:hint="eastAsia" w:ascii="仿宋_GB2312" w:hAnsi="仿宋_GB2312" w:eastAsia="仿宋_GB2312" w:cs="仿宋_GB2312"/>
          <w:color w:val="auto"/>
          <w:kern w:val="0"/>
          <w:sz w:val="32"/>
          <w:szCs w:val="32"/>
          <w:lang w:val="en-US" w:eastAsia="zh-CN"/>
        </w:rPr>
        <w:t>考试确认</w:t>
      </w:r>
      <w:r>
        <w:rPr>
          <w:rFonts w:hint="default" w:ascii="仿宋_GB2312" w:hAnsi="仿宋" w:eastAsia="仿宋_GB2312" w:cs="宋体"/>
          <w:bCs/>
          <w:color w:val="auto"/>
          <w:kern w:val="0"/>
          <w:sz w:val="32"/>
          <w:szCs w:val="32"/>
          <w:lang w:val="en-US" w:eastAsia="zh-CN"/>
        </w:rPr>
        <w:t>后，方可取得笔试资格；</w:t>
      </w:r>
    </w:p>
    <w:p w14:paraId="0D50E38B">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5月6日8:00起打印准考证；</w:t>
      </w:r>
    </w:p>
    <w:p w14:paraId="27503F77">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5月6日8:00—5月9日17:00受理加分；</w:t>
      </w:r>
    </w:p>
    <w:p w14:paraId="127D3ACE">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5月11日9:00—11:00《综合基础知识》（A类）或</w:t>
      </w:r>
      <w:r>
        <w:rPr>
          <w:rFonts w:hint="eastAsia" w:ascii="仿宋_GB2312" w:eastAsia="仿宋_GB2312"/>
          <w:color w:val="auto"/>
          <w:spacing w:val="-6"/>
          <w:sz w:val="32"/>
          <w:lang w:val="en-US" w:eastAsia="zh-CN"/>
        </w:rPr>
        <w:t>《行政职业能力测验》（综合行政执法类）</w:t>
      </w:r>
      <w:r>
        <w:rPr>
          <w:rFonts w:hint="eastAsia" w:ascii="仿宋_GB2312" w:hAnsi="仿宋" w:eastAsia="仿宋_GB2312" w:cs="宋体"/>
          <w:bCs/>
          <w:color w:val="auto"/>
          <w:kern w:val="0"/>
          <w:sz w:val="32"/>
          <w:szCs w:val="32"/>
          <w:lang w:val="en-US" w:eastAsia="zh-CN"/>
        </w:rPr>
        <w:t>；</w:t>
      </w:r>
    </w:p>
    <w:p w14:paraId="4BA32D9C">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5月11日14:30—16:30《临床类》（B类）、《护理类》（C类）、《医学基础知识》（D类）或</w:t>
      </w:r>
      <w:r>
        <w:rPr>
          <w:rFonts w:hint="eastAsia" w:ascii="仿宋_GB2312" w:eastAsia="仿宋_GB2312"/>
          <w:color w:val="auto"/>
          <w:spacing w:val="-6"/>
          <w:sz w:val="32"/>
          <w:lang w:val="en-US" w:eastAsia="zh-CN"/>
        </w:rPr>
        <w:t>《申论》（综合</w:t>
      </w:r>
      <w:r>
        <w:rPr>
          <w:rFonts w:hint="eastAsia" w:ascii="Times New Roman" w:hAnsi="Times New Roman" w:eastAsia="仿宋_GB2312" w:cs="Times New Roman"/>
          <w:color w:val="000000"/>
          <w:sz w:val="32"/>
          <w:szCs w:val="32"/>
          <w:u w:val="none"/>
          <w:lang w:val="en-US" w:eastAsia="zh-CN"/>
        </w:rPr>
        <w:t>行政</w:t>
      </w:r>
      <w:r>
        <w:rPr>
          <w:rFonts w:hint="eastAsia" w:ascii="仿宋_GB2312" w:eastAsia="仿宋_GB2312"/>
          <w:color w:val="auto"/>
          <w:spacing w:val="-6"/>
          <w:sz w:val="32"/>
          <w:lang w:val="en-US" w:eastAsia="zh-CN"/>
        </w:rPr>
        <w:t>执法类）</w:t>
      </w:r>
      <w:r>
        <w:rPr>
          <w:rFonts w:hint="eastAsia" w:ascii="仿宋_GB2312" w:hAnsi="仿宋" w:eastAsia="仿宋_GB2312" w:cs="宋体"/>
          <w:bCs/>
          <w:color w:val="auto"/>
          <w:kern w:val="0"/>
          <w:sz w:val="32"/>
          <w:szCs w:val="32"/>
          <w:lang w:val="en-US" w:eastAsia="zh-CN"/>
        </w:rPr>
        <w:t>；</w:t>
      </w:r>
    </w:p>
    <w:p w14:paraId="105AFAC6">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6月11日左右公布笔试成绩。</w:t>
      </w:r>
    </w:p>
    <w:p w14:paraId="4F380C06">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p>
    <w:p w14:paraId="26848689">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jc w:val="center"/>
        <w:textAlignment w:val="auto"/>
        <w:rPr>
          <w:rFonts w:hint="eastAsia" w:ascii="黑体" w:hAnsi="黑体" w:eastAsia="黑体" w:cs="黑体"/>
          <w:color w:val="auto"/>
          <w:kern w:val="0"/>
          <w:sz w:val="36"/>
          <w:szCs w:val="36"/>
          <w:lang w:eastAsia="zh-CN"/>
        </w:rPr>
      </w:pPr>
      <w:r>
        <w:rPr>
          <w:rFonts w:hint="eastAsia" w:ascii="黑体" w:hAnsi="黑体" w:eastAsia="黑体" w:cs="黑体"/>
          <w:color w:val="auto"/>
          <w:kern w:val="0"/>
          <w:sz w:val="36"/>
          <w:szCs w:val="36"/>
          <w:lang w:eastAsia="zh-CN"/>
        </w:rPr>
        <w:t>第二章</w:t>
      </w:r>
      <w:r>
        <w:rPr>
          <w:rFonts w:hint="eastAsia" w:ascii="黑体" w:hAnsi="黑体" w:eastAsia="黑体" w:cs="黑体"/>
          <w:color w:val="auto"/>
          <w:kern w:val="0"/>
          <w:sz w:val="36"/>
          <w:szCs w:val="36"/>
          <w:lang w:val="en-US" w:eastAsia="zh-CN"/>
        </w:rPr>
        <w:t xml:space="preserve">  </w:t>
      </w:r>
      <w:r>
        <w:rPr>
          <w:rFonts w:hint="eastAsia" w:ascii="黑体" w:hAnsi="黑体" w:eastAsia="黑体" w:cs="黑体"/>
          <w:color w:val="auto"/>
          <w:kern w:val="0"/>
          <w:sz w:val="36"/>
          <w:szCs w:val="36"/>
          <w:lang w:eastAsia="zh-CN"/>
        </w:rPr>
        <w:t>报考要求</w:t>
      </w:r>
    </w:p>
    <w:p w14:paraId="5A80C807">
      <w:pPr>
        <w:keepNext w:val="0"/>
        <w:keepLines w:val="0"/>
        <w:pageBreakBefore w:val="0"/>
        <w:widowControl/>
        <w:numPr>
          <w:ilvl w:val="0"/>
          <w:numId w:val="0"/>
        </w:numPr>
        <w:shd w:val="clear" w:color="auto" w:fill="FEFEFE"/>
        <w:kinsoku/>
        <w:wordWrap/>
        <w:overflowPunct/>
        <w:topLinePunct w:val="0"/>
        <w:autoSpaceDE/>
        <w:autoSpaceDN/>
        <w:bidi w:val="0"/>
        <w:adjustRightInd/>
        <w:snapToGrid/>
        <w:spacing w:before="0" w:beforeLines="0" w:after="0" w:afterLines="0" w:line="400" w:lineRule="exact"/>
        <w:ind w:right="0" w:rightChars="0"/>
        <w:jc w:val="both"/>
        <w:textAlignment w:val="auto"/>
        <w:rPr>
          <w:rFonts w:hint="eastAsia" w:ascii="黑体" w:hAnsi="黑体" w:eastAsia="黑体" w:cs="黑体"/>
          <w:color w:val="auto"/>
          <w:kern w:val="0"/>
          <w:sz w:val="36"/>
          <w:szCs w:val="36"/>
          <w:lang w:val="en-US" w:eastAsia="zh-CN"/>
        </w:rPr>
      </w:pPr>
    </w:p>
    <w:p w14:paraId="1F205FCD">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rPr>
        <w:t>一、</w:t>
      </w:r>
      <w:r>
        <w:rPr>
          <w:rFonts w:hint="eastAsia" w:ascii="楷体_GB2312" w:hAnsi="楷体_GB2312" w:eastAsia="楷体_GB2312" w:cs="楷体_GB2312"/>
          <w:b/>
          <w:bCs/>
          <w:color w:val="auto"/>
          <w:kern w:val="0"/>
          <w:sz w:val="32"/>
          <w:szCs w:val="32"/>
          <w:lang w:val="en-US" w:eastAsia="zh-CN"/>
        </w:rPr>
        <w:t>报考者应当具备的资格条件</w:t>
      </w:r>
    </w:p>
    <w:p w14:paraId="7F8008BE">
      <w:pPr>
        <w:numPr>
          <w:ilvl w:val="0"/>
          <w:numId w:val="0"/>
        </w:numPr>
        <w:spacing w:line="560" w:lineRule="exact"/>
        <w:ind w:firstLine="640" w:firstLineChars="200"/>
        <w:rPr>
          <w:rFonts w:hint="eastAsia" w:ascii="仿宋_GB2312" w:eastAsia="仿宋_GB2312"/>
          <w:sz w:val="32"/>
          <w:szCs w:val="32"/>
        </w:rPr>
      </w:pPr>
      <w:r>
        <w:rPr>
          <w:rFonts w:hint="eastAsia" w:ascii="仿宋_GB2312" w:hAnsi="仿宋_GB2312" w:eastAsia="仿宋_GB2312" w:cs="仿宋_GB2312"/>
          <w:bCs/>
          <w:color w:val="auto"/>
          <w:kern w:val="0"/>
          <w:sz w:val="32"/>
          <w:szCs w:val="32"/>
          <w:lang w:val="en-US" w:eastAsia="zh-CN"/>
        </w:rPr>
        <w:t>1.</w:t>
      </w:r>
      <w:r>
        <w:rPr>
          <w:rFonts w:hint="eastAsia" w:ascii="仿宋_GB2312" w:eastAsia="仿宋_GB2312"/>
          <w:sz w:val="32"/>
          <w:szCs w:val="32"/>
        </w:rPr>
        <w:t>具有中华人民共和国国籍；</w:t>
      </w:r>
    </w:p>
    <w:p w14:paraId="2058A87F">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2.</w:t>
      </w:r>
      <w:r>
        <w:rPr>
          <w:rFonts w:hint="eastAsia" w:ascii="仿宋_GB2312" w:hAnsi="仿宋_GB2312" w:eastAsia="仿宋_GB2312" w:cs="仿宋_GB2312"/>
          <w:bCs/>
          <w:color w:val="auto"/>
          <w:kern w:val="0"/>
          <w:sz w:val="32"/>
          <w:szCs w:val="32"/>
        </w:rPr>
        <w:t>年龄18周岁以上、</w:t>
      </w:r>
      <w:r>
        <w:rPr>
          <w:rFonts w:hint="eastAsia" w:ascii="仿宋_GB2312" w:hAnsi="仿宋_GB2312" w:eastAsia="仿宋_GB2312" w:cs="仿宋_GB2312"/>
          <w:bCs/>
          <w:color w:val="auto"/>
          <w:kern w:val="0"/>
          <w:sz w:val="32"/>
          <w:szCs w:val="32"/>
          <w:u w:val="none"/>
        </w:rPr>
        <w:t>35周岁以下（即在198</w:t>
      </w:r>
      <w:r>
        <w:rPr>
          <w:rFonts w:hint="default" w:ascii="仿宋_GB2312" w:hAnsi="仿宋_GB2312" w:eastAsia="仿宋_GB2312" w:cs="仿宋_GB2312"/>
          <w:bCs/>
          <w:color w:val="auto"/>
          <w:kern w:val="0"/>
          <w:sz w:val="32"/>
          <w:szCs w:val="32"/>
          <w:u w:val="none"/>
          <w:lang w:val="en" w:eastAsia="zh-CN"/>
        </w:rPr>
        <w:t>9</w:t>
      </w:r>
      <w:r>
        <w:rPr>
          <w:rFonts w:hint="eastAsia" w:ascii="仿宋_GB2312" w:hAnsi="仿宋_GB2312" w:eastAsia="仿宋_GB2312" w:cs="仿宋_GB2312"/>
          <w:bCs/>
          <w:color w:val="auto"/>
          <w:kern w:val="0"/>
          <w:sz w:val="32"/>
          <w:szCs w:val="32"/>
          <w:u w:val="none"/>
        </w:rPr>
        <w:t>年</w:t>
      </w:r>
      <w:r>
        <w:rPr>
          <w:rFonts w:hint="default" w:ascii="仿宋_GB2312" w:hAnsi="仿宋_GB2312" w:eastAsia="仿宋_GB2312" w:cs="仿宋_GB2312"/>
          <w:bCs/>
          <w:color w:val="auto"/>
          <w:kern w:val="0"/>
          <w:sz w:val="32"/>
          <w:szCs w:val="32"/>
          <w:u w:val="none"/>
          <w:lang w:val="en" w:eastAsia="zh-CN"/>
        </w:rPr>
        <w:t>4</w:t>
      </w:r>
      <w:r>
        <w:rPr>
          <w:rFonts w:hint="eastAsia" w:ascii="仿宋_GB2312" w:hAnsi="仿宋_GB2312" w:eastAsia="仿宋_GB2312" w:cs="仿宋_GB2312"/>
          <w:bCs/>
          <w:color w:val="auto"/>
          <w:kern w:val="0"/>
          <w:sz w:val="32"/>
          <w:szCs w:val="32"/>
          <w:u w:val="none"/>
          <w:lang w:val="en-US" w:eastAsia="zh-CN"/>
        </w:rPr>
        <w:t>月</w:t>
      </w:r>
      <w:r>
        <w:rPr>
          <w:rFonts w:hint="default" w:ascii="仿宋_GB2312" w:hAnsi="仿宋_GB2312" w:eastAsia="仿宋_GB2312" w:cs="仿宋_GB2312"/>
          <w:bCs/>
          <w:color w:val="auto"/>
          <w:kern w:val="0"/>
          <w:sz w:val="32"/>
          <w:szCs w:val="32"/>
          <w:u w:val="none"/>
          <w:lang w:val="en" w:eastAsia="zh-CN"/>
        </w:rPr>
        <w:t>8</w:t>
      </w:r>
      <w:r>
        <w:rPr>
          <w:rFonts w:hint="eastAsia" w:ascii="仿宋_GB2312" w:hAnsi="仿宋_GB2312" w:eastAsia="仿宋_GB2312" w:cs="仿宋_GB2312"/>
          <w:bCs/>
          <w:color w:val="auto"/>
          <w:kern w:val="0"/>
          <w:sz w:val="32"/>
          <w:szCs w:val="32"/>
          <w:u w:val="none"/>
          <w:lang w:val="en-US" w:eastAsia="zh-CN"/>
        </w:rPr>
        <w:t>日</w:t>
      </w:r>
      <w:r>
        <w:rPr>
          <w:rFonts w:hint="eastAsia" w:ascii="仿宋_GB2312" w:hAnsi="仿宋_GB2312" w:eastAsia="仿宋_GB2312" w:cs="仿宋_GB2312"/>
          <w:bCs/>
          <w:color w:val="auto"/>
          <w:kern w:val="0"/>
          <w:sz w:val="32"/>
          <w:szCs w:val="32"/>
          <w:u w:val="none"/>
        </w:rPr>
        <w:t>至</w:t>
      </w:r>
      <w:r>
        <w:rPr>
          <w:rFonts w:hint="eastAsia" w:ascii="仿宋_GB2312" w:hAnsi="仿宋_GB2312" w:eastAsia="仿宋_GB2312" w:cs="仿宋_GB2312"/>
          <w:bCs/>
          <w:color w:val="auto"/>
          <w:kern w:val="0"/>
          <w:sz w:val="32"/>
          <w:szCs w:val="32"/>
          <w:u w:val="none"/>
          <w:lang w:val="en-US" w:eastAsia="zh-CN"/>
        </w:rPr>
        <w:t>200</w:t>
      </w:r>
      <w:r>
        <w:rPr>
          <w:rFonts w:hint="default" w:ascii="仿宋_GB2312" w:hAnsi="仿宋_GB2312" w:eastAsia="仿宋_GB2312" w:cs="仿宋_GB2312"/>
          <w:bCs/>
          <w:color w:val="auto"/>
          <w:kern w:val="0"/>
          <w:sz w:val="32"/>
          <w:szCs w:val="32"/>
          <w:u w:val="none"/>
          <w:lang w:val="en" w:eastAsia="zh-CN"/>
        </w:rPr>
        <w:t>7</w:t>
      </w:r>
      <w:r>
        <w:rPr>
          <w:rFonts w:hint="eastAsia" w:ascii="仿宋_GB2312" w:hAnsi="仿宋_GB2312" w:eastAsia="仿宋_GB2312" w:cs="仿宋_GB2312"/>
          <w:bCs/>
          <w:color w:val="auto"/>
          <w:kern w:val="0"/>
          <w:sz w:val="32"/>
          <w:szCs w:val="32"/>
          <w:u w:val="none"/>
        </w:rPr>
        <w:t>年</w:t>
      </w:r>
      <w:r>
        <w:rPr>
          <w:rFonts w:hint="default" w:ascii="仿宋_GB2312" w:hAnsi="仿宋_GB2312" w:eastAsia="仿宋_GB2312" w:cs="仿宋_GB2312"/>
          <w:bCs/>
          <w:color w:val="auto"/>
          <w:kern w:val="0"/>
          <w:sz w:val="32"/>
          <w:szCs w:val="32"/>
          <w:u w:val="none"/>
          <w:lang w:val="en" w:eastAsia="zh-CN"/>
        </w:rPr>
        <w:t>4</w:t>
      </w:r>
      <w:r>
        <w:rPr>
          <w:rFonts w:hint="eastAsia" w:ascii="仿宋_GB2312" w:hAnsi="仿宋_GB2312" w:eastAsia="仿宋_GB2312" w:cs="仿宋_GB2312"/>
          <w:bCs/>
          <w:color w:val="auto"/>
          <w:kern w:val="0"/>
          <w:sz w:val="32"/>
          <w:szCs w:val="32"/>
          <w:u w:val="none"/>
          <w:lang w:val="en-US" w:eastAsia="zh-CN"/>
        </w:rPr>
        <w:t>月</w:t>
      </w:r>
      <w:r>
        <w:rPr>
          <w:rFonts w:hint="default" w:ascii="仿宋_GB2312" w:hAnsi="仿宋_GB2312" w:eastAsia="仿宋_GB2312" w:cs="仿宋_GB2312"/>
          <w:bCs/>
          <w:color w:val="auto"/>
          <w:kern w:val="0"/>
          <w:sz w:val="32"/>
          <w:szCs w:val="32"/>
          <w:u w:val="none"/>
          <w:lang w:val="en" w:eastAsia="zh-CN"/>
        </w:rPr>
        <w:t>7</w:t>
      </w:r>
      <w:r>
        <w:rPr>
          <w:rFonts w:hint="eastAsia" w:ascii="仿宋_GB2312" w:hAnsi="仿宋_GB2312" w:eastAsia="仿宋_GB2312" w:cs="仿宋_GB2312"/>
          <w:bCs/>
          <w:color w:val="auto"/>
          <w:kern w:val="0"/>
          <w:sz w:val="32"/>
          <w:szCs w:val="32"/>
          <w:u w:val="none"/>
          <w:lang w:val="en-US" w:eastAsia="zh-CN"/>
        </w:rPr>
        <w:t>日</w:t>
      </w:r>
      <w:r>
        <w:rPr>
          <w:rFonts w:hint="eastAsia" w:ascii="仿宋_GB2312" w:hAnsi="仿宋_GB2312" w:eastAsia="仿宋_GB2312" w:cs="仿宋_GB2312"/>
          <w:bCs/>
          <w:color w:val="auto"/>
          <w:kern w:val="0"/>
          <w:sz w:val="32"/>
          <w:szCs w:val="32"/>
          <w:u w:val="none"/>
        </w:rPr>
        <w:t>期间出生）</w:t>
      </w:r>
      <w:r>
        <w:rPr>
          <w:rFonts w:hint="eastAsia" w:ascii="仿宋_GB2312" w:hAnsi="仿宋_GB2312" w:eastAsia="仿宋_GB2312" w:cs="仿宋_GB2312"/>
          <w:bCs/>
          <w:color w:val="auto"/>
          <w:kern w:val="0"/>
          <w:sz w:val="32"/>
          <w:szCs w:val="32"/>
          <w:lang w:val="en-US" w:eastAsia="zh-CN"/>
        </w:rPr>
        <w:t>，按照有关政策规定对年龄条件有特殊要求的，以招考岗位公布的为准；</w:t>
      </w:r>
    </w:p>
    <w:p w14:paraId="749BF6FF">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3.拥护中华人民共和国宪法，拥护中国共产党领导和社会主义制度；</w:t>
      </w:r>
    </w:p>
    <w:p w14:paraId="40D30BDB">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4.具有良好的政治素质和道德品行；</w:t>
      </w:r>
    </w:p>
    <w:p w14:paraId="2D131350">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5.具有正常履行职责的身体条件和心理素质；</w:t>
      </w:r>
    </w:p>
    <w:p w14:paraId="30FDCA36">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6.具备符合岗位要求的资格条件和工作能力；</w:t>
      </w:r>
    </w:p>
    <w:p w14:paraId="366A67FE">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7.法律、法规规定的其他条件。</w:t>
      </w:r>
    </w:p>
    <w:p w14:paraId="2F6B45E9">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二、不得报考或取消报考资格的情形</w:t>
      </w:r>
    </w:p>
    <w:p w14:paraId="1EF7FD17">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bookmarkStart w:id="0" w:name="2.3"/>
      <w:bookmarkEnd w:id="0"/>
      <w:r>
        <w:rPr>
          <w:rFonts w:hint="eastAsia" w:ascii="仿宋_GB2312" w:hAnsi="仿宋" w:eastAsia="仿宋_GB2312" w:cs="宋体"/>
          <w:bCs/>
          <w:color w:val="auto"/>
          <w:kern w:val="0"/>
          <w:sz w:val="32"/>
          <w:szCs w:val="32"/>
          <w:lang w:val="en-US" w:eastAsia="zh-CN"/>
        </w:rPr>
        <w:t>1. 因犯罪受过刑事处罚的；</w:t>
      </w:r>
    </w:p>
    <w:p w14:paraId="7852833B">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2. 被开除中国共产党党籍的；</w:t>
      </w:r>
    </w:p>
    <w:p w14:paraId="350EE040">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3. 被开除公职的；</w:t>
      </w:r>
    </w:p>
    <w:p w14:paraId="6E435ED5">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4. 被依法列为失信联合惩戒对象的；</w:t>
      </w:r>
    </w:p>
    <w:p w14:paraId="2FD215BC">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5. 在各级公务员</w:t>
      </w:r>
      <w:r>
        <w:rPr>
          <w:rFonts w:hint="eastAsia" w:ascii="仿宋_GB2312" w:hAnsi="仿宋" w:eastAsia="仿宋_GB2312" w:cs="宋体"/>
          <w:bCs/>
          <w:color w:val="auto"/>
          <w:kern w:val="0"/>
          <w:sz w:val="32"/>
          <w:szCs w:val="32"/>
        </w:rPr>
        <w:t>或事业单位</w:t>
      </w:r>
      <w:r>
        <w:rPr>
          <w:rFonts w:hint="eastAsia" w:ascii="仿宋_GB2312" w:hAnsi="仿宋" w:eastAsia="仿宋_GB2312" w:cs="宋体"/>
          <w:bCs/>
          <w:color w:val="auto"/>
          <w:kern w:val="0"/>
          <w:sz w:val="32"/>
          <w:szCs w:val="32"/>
          <w:lang w:val="en-US" w:eastAsia="zh-CN"/>
        </w:rPr>
        <w:t>招考中被认定有舞弊等严重违反录（聘）用纪律行为的；</w:t>
      </w:r>
    </w:p>
    <w:p w14:paraId="31337339">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6. 公务员、参公人员或事业单位工作人员被辞退未满5年的；</w:t>
      </w:r>
    </w:p>
    <w:p w14:paraId="33223A4E">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7. 考录后服务年限不满5年（含试用期）以及未达到与当地公务员主管部门或所在单位组织人事部门约定服务年限的公务员或参公人员；</w:t>
      </w:r>
    </w:p>
    <w:p w14:paraId="78B01A99">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8.试用期内和服务期限未满的本市事业单位工作人员；</w:t>
      </w:r>
    </w:p>
    <w:p w14:paraId="5D0ADB2D">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FF0000"/>
          <w:kern w:val="0"/>
          <w:sz w:val="32"/>
          <w:szCs w:val="32"/>
          <w:lang w:val="en-US" w:eastAsia="zh-CN"/>
        </w:rPr>
      </w:pPr>
      <w:r>
        <w:rPr>
          <w:rFonts w:hint="eastAsia" w:ascii="仿宋_GB2312" w:hAnsi="仿宋" w:eastAsia="仿宋_GB2312" w:cs="宋体"/>
          <w:bCs/>
          <w:color w:val="auto"/>
          <w:kern w:val="0"/>
          <w:sz w:val="32"/>
          <w:szCs w:val="32"/>
          <w:lang w:val="en-US" w:eastAsia="zh-CN"/>
        </w:rPr>
        <w:t>9. 现役军人，在读的非应届毕业生；</w:t>
      </w:r>
    </w:p>
    <w:p w14:paraId="25E989E2">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10. 聘用后即构成回避关系的；</w:t>
      </w:r>
    </w:p>
    <w:p w14:paraId="2B2CF2A7">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11. 法律规定不得聘用为事业单位工作人员的。</w:t>
      </w:r>
    </w:p>
    <w:p w14:paraId="34F7EFE4">
      <w:pPr>
        <w:keepNext w:val="0"/>
        <w:keepLines w:val="0"/>
        <w:pageBreakBefore w:val="0"/>
        <w:widowControl w:val="0"/>
        <w:shd w:val="clear" w:color="auto"/>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报名时不是试用期内公务员、参公人员或本市事业单位工作人员，但在报名之后、聘用之前成为试用期内公务员、参公人员或本市事业单位工作人员的，取消其聘用资格。</w:t>
      </w:r>
    </w:p>
    <w:p w14:paraId="43C11D77">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三、选择报考岗位时应注意的事项</w:t>
      </w:r>
    </w:p>
    <w:p w14:paraId="2737BC1F">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（一）报考者还应符合招考岗位要求的相应条件。其中，</w:t>
      </w:r>
      <w:r>
        <w:rPr>
          <w:rFonts w:hint="default" w:ascii="仿宋_GB2312" w:hAnsi="仿宋" w:eastAsia="仿宋_GB2312" w:cs="宋体"/>
          <w:bCs/>
          <w:color w:val="auto"/>
          <w:kern w:val="0"/>
          <w:sz w:val="32"/>
          <w:szCs w:val="32"/>
          <w:lang w:val="en-US" w:eastAsia="zh-CN"/>
        </w:rPr>
        <w:t>报考“应届生岗位”的要求，详见</w:t>
      </w:r>
      <w:r>
        <w:rPr>
          <w:rFonts w:hint="eastAsia" w:ascii="仿宋_GB2312" w:hAnsi="仿宋" w:eastAsia="仿宋_GB2312" w:cs="宋体"/>
          <w:bCs/>
          <w:color w:val="auto"/>
          <w:kern w:val="0"/>
          <w:sz w:val="32"/>
          <w:szCs w:val="32"/>
          <w:lang w:val="en-US" w:eastAsia="zh-CN"/>
        </w:rPr>
        <w:t>“本章九、</w:t>
      </w:r>
      <w:r>
        <w:rPr>
          <w:rFonts w:hint="default" w:ascii="仿宋_GB2312" w:hAnsi="仿宋" w:eastAsia="仿宋_GB2312" w:cs="宋体"/>
          <w:bCs/>
          <w:color w:val="auto"/>
          <w:kern w:val="0"/>
          <w:sz w:val="32"/>
          <w:szCs w:val="32"/>
          <w:lang w:val="en-US" w:eastAsia="zh-CN"/>
        </w:rPr>
        <w:t>‘应届生岗位’的报考要求”</w:t>
      </w:r>
      <w:r>
        <w:rPr>
          <w:rFonts w:hint="eastAsia" w:ascii="仿宋_GB2312" w:hAnsi="仿宋" w:eastAsia="仿宋_GB2312" w:cs="宋体"/>
          <w:bCs/>
          <w:color w:val="auto"/>
          <w:kern w:val="0"/>
          <w:sz w:val="32"/>
          <w:szCs w:val="32"/>
          <w:lang w:val="en-US" w:eastAsia="zh-CN"/>
        </w:rPr>
        <w:t>；报考“专门岗位”的要求，详见“本章十、‘专门岗位’的报考要求”</w:t>
      </w:r>
      <w:r>
        <w:rPr>
          <w:rFonts w:hint="default" w:ascii="仿宋_GB2312" w:hAnsi="仿宋" w:eastAsia="仿宋_GB2312" w:cs="宋体"/>
          <w:bCs/>
          <w:color w:val="auto"/>
          <w:kern w:val="0"/>
          <w:sz w:val="32"/>
          <w:szCs w:val="32"/>
          <w:lang w:val="en-US" w:eastAsia="zh-CN"/>
        </w:rPr>
        <w:t>。</w:t>
      </w:r>
    </w:p>
    <w:p w14:paraId="15D1046B">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（二）不得报考聘用后即构成回避关系的岗位。根据事业单位人事管理有关规定以下情形需要回避：</w:t>
      </w:r>
    </w:p>
    <w:p w14:paraId="2138BB6F">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事业单位工作人员凡有下列亲属关系的，不得在同一事业单位聘用至具有直接</w:t>
      </w:r>
      <w:r>
        <w:rPr>
          <w:rFonts w:hint="eastAsia" w:ascii="仿宋_GB2312" w:hAnsi="仿宋_GB2312" w:eastAsia="仿宋_GB2312" w:cs="仿宋_GB2312"/>
          <w:color w:val="auto"/>
          <w:kern w:val="0"/>
          <w:sz w:val="32"/>
          <w:szCs w:val="32"/>
          <w:lang w:val="en-US" w:eastAsia="zh-CN"/>
        </w:rPr>
        <w:t>上下级</w:t>
      </w:r>
      <w:r>
        <w:rPr>
          <w:rFonts w:hint="eastAsia" w:ascii="仿宋_GB2312" w:hAnsi="仿宋" w:eastAsia="仿宋_GB2312" w:cs="宋体"/>
          <w:bCs/>
          <w:color w:val="auto"/>
          <w:kern w:val="0"/>
          <w:sz w:val="32"/>
          <w:szCs w:val="32"/>
          <w:lang w:val="en-US" w:eastAsia="zh-CN"/>
        </w:rPr>
        <w:t>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0CC8F50F">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1.夫妻关系；</w:t>
      </w:r>
    </w:p>
    <w:p w14:paraId="0987E79F">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2.直系血亲关系，包括祖父母、外祖父母、父母、子女、孙子女、外孙子女；</w:t>
      </w:r>
    </w:p>
    <w:p w14:paraId="0A5DCCF8">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3.三代以内旁系血亲关系，包括叔伯姑舅姨、兄弟姐妹、堂兄弟姐妹、表兄弟姐妹、侄子女、甥子女；</w:t>
      </w:r>
    </w:p>
    <w:p w14:paraId="6CBEF869">
      <w:pPr>
        <w:keepNext w:val="0"/>
        <w:keepLines w:val="0"/>
        <w:widowControl/>
        <w:suppressLineNumbers w:val="0"/>
        <w:shd w:val="clear" w:fill="FEFEFE"/>
        <w:spacing w:line="560" w:lineRule="atLeast"/>
        <w:ind w:left="0" w:firstLine="640"/>
        <w:jc w:val="left"/>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4.近姻亲关系，包括配偶的父母、配偶的兄弟姐妹及其配偶、子女的配偶及子女配偶的父母、三代以内旁系血亲的配偶；</w:t>
      </w:r>
    </w:p>
    <w:p w14:paraId="0AC50296">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5.其他亲属关系，包括养父母子女、形成抚养关系的继父母子女及由此形成的</w:t>
      </w:r>
      <w:r>
        <w:rPr>
          <w:rFonts w:hint="eastAsia" w:ascii="仿宋_GB2312" w:hAnsi="仿宋_GB2312" w:eastAsia="仿宋_GB2312" w:cs="仿宋_GB2312"/>
          <w:color w:val="auto"/>
          <w:kern w:val="0"/>
          <w:sz w:val="32"/>
          <w:szCs w:val="32"/>
          <w:lang w:val="en-US" w:eastAsia="zh-CN"/>
        </w:rPr>
        <w:t>直系</w:t>
      </w:r>
      <w:r>
        <w:rPr>
          <w:rFonts w:hint="eastAsia" w:ascii="仿宋_GB2312" w:hAnsi="仿宋" w:eastAsia="仿宋_GB2312" w:cs="宋体"/>
          <w:bCs/>
          <w:color w:val="auto"/>
          <w:kern w:val="0"/>
          <w:sz w:val="32"/>
          <w:szCs w:val="32"/>
          <w:lang w:val="en-US" w:eastAsia="zh-CN"/>
        </w:rPr>
        <w:t>血亲、三代以内旁系血亲和近姻亲关系。</w:t>
      </w:r>
    </w:p>
    <w:p w14:paraId="313FA963">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前款所称同一事业单位，是指依法登记的同一事业单位法人。</w:t>
      </w:r>
    </w:p>
    <w:p w14:paraId="397D7770">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规定所称直接</w:t>
      </w:r>
      <w:r>
        <w:rPr>
          <w:rFonts w:hint="eastAsia" w:ascii="仿宋_GB2312" w:hAnsi="仿宋_GB2312" w:eastAsia="仿宋_GB2312" w:cs="仿宋_GB2312"/>
          <w:color w:val="auto"/>
          <w:kern w:val="0"/>
          <w:sz w:val="32"/>
          <w:szCs w:val="32"/>
          <w:lang w:val="en-US" w:eastAsia="zh-CN"/>
        </w:rPr>
        <w:t>上下级</w:t>
      </w:r>
      <w:r>
        <w:rPr>
          <w:rFonts w:hint="eastAsia" w:ascii="仿宋_GB2312" w:hAnsi="仿宋" w:eastAsia="仿宋_GB2312" w:cs="宋体"/>
          <w:bCs/>
          <w:color w:val="auto"/>
          <w:kern w:val="0"/>
          <w:sz w:val="32"/>
          <w:szCs w:val="32"/>
          <w:lang w:val="en-US" w:eastAsia="zh-CN"/>
        </w:rPr>
        <w:t>领导关系包括：</w:t>
      </w:r>
    </w:p>
    <w:p w14:paraId="05E2C3EA">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1.</w:t>
      </w:r>
      <w:r>
        <w:rPr>
          <w:rFonts w:hint="eastAsia" w:ascii="仿宋_GB2312" w:hAnsi="仿宋_GB2312" w:eastAsia="仿宋_GB2312" w:cs="仿宋_GB2312"/>
          <w:color w:val="auto"/>
          <w:kern w:val="0"/>
          <w:sz w:val="32"/>
          <w:szCs w:val="32"/>
          <w:lang w:val="en-US" w:eastAsia="zh-CN"/>
        </w:rPr>
        <w:t>领导班子</w:t>
      </w:r>
      <w:r>
        <w:rPr>
          <w:rFonts w:hint="eastAsia" w:ascii="仿宋_GB2312" w:hAnsi="仿宋" w:eastAsia="仿宋_GB2312" w:cs="宋体"/>
          <w:bCs/>
          <w:color w:val="auto"/>
          <w:kern w:val="0"/>
          <w:sz w:val="32"/>
          <w:szCs w:val="32"/>
          <w:lang w:val="en-US" w:eastAsia="zh-CN"/>
        </w:rPr>
        <w:t>正职与副职；</w:t>
      </w:r>
    </w:p>
    <w:p w14:paraId="0481A54E">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2.同一内设</w:t>
      </w:r>
      <w:r>
        <w:rPr>
          <w:rFonts w:hint="eastAsia" w:ascii="仿宋_GB2312" w:hAnsi="仿宋_GB2312" w:eastAsia="仿宋_GB2312" w:cs="仿宋_GB2312"/>
          <w:color w:val="auto"/>
          <w:kern w:val="0"/>
          <w:sz w:val="32"/>
          <w:szCs w:val="32"/>
          <w:lang w:val="en-US" w:eastAsia="zh-CN"/>
        </w:rPr>
        <w:t>机构</w:t>
      </w:r>
      <w:r>
        <w:rPr>
          <w:rFonts w:hint="eastAsia" w:ascii="仿宋_GB2312" w:hAnsi="仿宋" w:eastAsia="仿宋_GB2312" w:cs="宋体"/>
          <w:bCs/>
          <w:color w:val="auto"/>
          <w:kern w:val="0"/>
          <w:sz w:val="32"/>
          <w:szCs w:val="32"/>
          <w:lang w:val="en-US" w:eastAsia="zh-CN"/>
        </w:rPr>
        <w:t>正职与副职；</w:t>
      </w:r>
    </w:p>
    <w:p w14:paraId="3352DBFD">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3.上级正职、副职与下级正职；</w:t>
      </w:r>
    </w:p>
    <w:p w14:paraId="64370DB0">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4.单位无</w:t>
      </w:r>
      <w:r>
        <w:rPr>
          <w:rFonts w:hint="eastAsia" w:ascii="仿宋_GB2312" w:hAnsi="仿宋_GB2312" w:eastAsia="仿宋_GB2312" w:cs="仿宋_GB2312"/>
          <w:color w:val="auto"/>
          <w:kern w:val="0"/>
          <w:sz w:val="32"/>
          <w:szCs w:val="32"/>
          <w:lang w:val="en-US" w:eastAsia="zh-CN"/>
        </w:rPr>
        <w:t>内设机构</w:t>
      </w:r>
      <w:r>
        <w:rPr>
          <w:rFonts w:hint="eastAsia" w:ascii="仿宋_GB2312" w:hAnsi="仿宋" w:eastAsia="仿宋_GB2312" w:cs="宋体"/>
          <w:bCs/>
          <w:color w:val="auto"/>
          <w:kern w:val="0"/>
          <w:sz w:val="32"/>
          <w:szCs w:val="32"/>
          <w:lang w:val="en-US" w:eastAsia="zh-CN"/>
        </w:rPr>
        <w:t>的，其正职、副职与其他管理人员以及从事审计、财务工作的专业技术人员；</w:t>
      </w:r>
    </w:p>
    <w:p w14:paraId="5B4C649A">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5.内设机构无下一级单位的，其正职、副职与其他管理人员以</w:t>
      </w:r>
      <w:r>
        <w:rPr>
          <w:rFonts w:hint="eastAsia" w:ascii="仿宋_GB2312" w:hAnsi="仿宋_GB2312" w:eastAsia="仿宋_GB2312" w:cs="仿宋_GB2312"/>
          <w:color w:val="auto"/>
          <w:kern w:val="0"/>
          <w:sz w:val="32"/>
          <w:szCs w:val="32"/>
          <w:lang w:val="en-US" w:eastAsia="zh-CN"/>
        </w:rPr>
        <w:t>及从事审计、财务工作的专业技术人员。</w:t>
      </w:r>
    </w:p>
    <w:p w14:paraId="41BE9332">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报考</w:t>
      </w:r>
      <w:r>
        <w:rPr>
          <w:rFonts w:hint="eastAsia" w:ascii="仿宋_GB2312" w:hAnsi="仿宋_GB2312" w:eastAsia="仿宋_GB2312" w:cs="仿宋_GB2312"/>
          <w:color w:val="auto"/>
          <w:kern w:val="0"/>
          <w:sz w:val="32"/>
          <w:szCs w:val="32"/>
          <w:lang w:val="en-US" w:eastAsia="zh-CN"/>
        </w:rPr>
        <w:t>事业单位岗</w:t>
      </w:r>
      <w:r>
        <w:rPr>
          <w:rFonts w:hint="default" w:ascii="仿宋_GB2312" w:hAnsi="仿宋_GB2312" w:eastAsia="仿宋_GB2312" w:cs="仿宋_GB2312"/>
          <w:color w:val="auto"/>
          <w:kern w:val="0"/>
          <w:sz w:val="32"/>
          <w:szCs w:val="32"/>
          <w:lang w:val="en-US" w:eastAsia="zh-CN"/>
        </w:rPr>
        <w:t>位的回避要求，按照上述规定执行。报考者应如实、全面、完整填写可能存在回避关系的所有人员姓名、单位、职务以供回避审查，不得刻意隐瞒，否则可能影响本人</w:t>
      </w:r>
      <w:r>
        <w:rPr>
          <w:rFonts w:hint="eastAsia" w:ascii="仿宋_GB2312" w:hAnsi="仿宋_GB2312" w:eastAsia="仿宋_GB2312" w:cs="仿宋_GB2312"/>
          <w:color w:val="auto"/>
          <w:kern w:val="0"/>
          <w:sz w:val="32"/>
          <w:szCs w:val="32"/>
          <w:lang w:val="en-US" w:eastAsia="zh-CN"/>
        </w:rPr>
        <w:t>聘</w:t>
      </w:r>
      <w:r>
        <w:rPr>
          <w:rFonts w:hint="default" w:ascii="仿宋_GB2312" w:hAnsi="仿宋_GB2312" w:eastAsia="仿宋_GB2312" w:cs="仿宋_GB2312"/>
          <w:color w:val="auto"/>
          <w:kern w:val="0"/>
          <w:sz w:val="32"/>
          <w:szCs w:val="32"/>
          <w:lang w:val="en-US" w:eastAsia="zh-CN"/>
        </w:rPr>
        <w:t>用资格。</w:t>
      </w:r>
    </w:p>
    <w:p w14:paraId="4311DA16">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相互之间存在回避关系的报考者，不得报考</w:t>
      </w:r>
      <w:r>
        <w:rPr>
          <w:rFonts w:hint="eastAsia" w:ascii="仿宋_GB2312" w:hAnsi="仿宋_GB2312" w:eastAsia="仿宋_GB2312" w:cs="仿宋_GB2312"/>
          <w:color w:val="auto"/>
          <w:kern w:val="0"/>
          <w:sz w:val="32"/>
          <w:szCs w:val="32"/>
          <w:lang w:val="en-US" w:eastAsia="zh-CN"/>
        </w:rPr>
        <w:t>聘</w:t>
      </w:r>
      <w:r>
        <w:rPr>
          <w:rFonts w:hint="default" w:ascii="仿宋_GB2312" w:hAnsi="仿宋_GB2312" w:eastAsia="仿宋_GB2312" w:cs="仿宋_GB2312"/>
          <w:color w:val="auto"/>
          <w:kern w:val="0"/>
          <w:sz w:val="32"/>
          <w:szCs w:val="32"/>
          <w:lang w:val="en-US" w:eastAsia="zh-CN"/>
        </w:rPr>
        <w:t>用后即构成回避的岗位。</w:t>
      </w:r>
    </w:p>
    <w:p w14:paraId="78229754">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 w:eastAsia="仿宋_GB2312" w:cs="宋体"/>
          <w:bCs/>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审查报考者是否构成回避关系的时间截点为报考者提交报名申请的当天。</w:t>
      </w:r>
    </w:p>
    <w:p w14:paraId="4D7F26D1">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（三）</w:t>
      </w:r>
      <w:r>
        <w:rPr>
          <w:rFonts w:hint="default" w:ascii="仿宋_GB2312" w:hAnsi="仿宋" w:eastAsia="仿宋_GB2312" w:cs="宋体"/>
          <w:bCs/>
          <w:color w:val="auto"/>
          <w:kern w:val="0"/>
          <w:sz w:val="32"/>
          <w:szCs w:val="32"/>
          <w:lang w:val="en-US" w:eastAsia="zh-CN"/>
        </w:rPr>
        <w:t>市公安局文职人员的考察工作参照《公安机关录用人民警察政治考察工作办法》等有关规定执行。曾连续6个月以上在国(境)外留学、工作或生活，难以进行有效考察的，不得报考市公安局文职人员岗位。曾</w:t>
      </w:r>
      <w:r>
        <w:rPr>
          <w:rFonts w:hint="eastAsia" w:ascii="仿宋_GB2312" w:hAnsi="仿宋" w:eastAsia="仿宋_GB2312" w:cs="宋体"/>
          <w:bCs/>
          <w:color w:val="auto"/>
          <w:kern w:val="0"/>
          <w:sz w:val="32"/>
          <w:szCs w:val="32"/>
          <w:lang w:val="en-US" w:eastAsia="zh-CN"/>
        </w:rPr>
        <w:t>有</w:t>
      </w:r>
      <w:r>
        <w:rPr>
          <w:rFonts w:hint="default" w:ascii="仿宋_GB2312" w:hAnsi="仿宋" w:eastAsia="仿宋_GB2312" w:cs="宋体"/>
          <w:bCs/>
          <w:color w:val="auto"/>
          <w:kern w:val="0"/>
          <w:sz w:val="32"/>
          <w:szCs w:val="32"/>
          <w:lang w:val="en-US" w:eastAsia="zh-CN"/>
        </w:rPr>
        <w:t>国（境）外留学、工作或生活</w:t>
      </w:r>
      <w:r>
        <w:rPr>
          <w:rFonts w:hint="eastAsia" w:ascii="仿宋_GB2312" w:hAnsi="仿宋" w:eastAsia="仿宋_GB2312" w:cs="宋体"/>
          <w:bCs/>
          <w:color w:val="auto"/>
          <w:kern w:val="0"/>
          <w:sz w:val="32"/>
          <w:szCs w:val="32"/>
          <w:lang w:val="en-US" w:eastAsia="zh-CN"/>
        </w:rPr>
        <w:t>经历的</w:t>
      </w:r>
      <w:r>
        <w:rPr>
          <w:rFonts w:hint="default" w:ascii="仿宋_GB2312" w:hAnsi="仿宋" w:eastAsia="仿宋_GB2312" w:cs="宋体"/>
          <w:bCs/>
          <w:color w:val="auto"/>
          <w:kern w:val="0"/>
          <w:sz w:val="32"/>
          <w:szCs w:val="32"/>
          <w:lang w:val="en-US" w:eastAsia="zh-CN"/>
        </w:rPr>
        <w:t>，务必在个人学习工作简历栏进行说明。</w:t>
      </w:r>
    </w:p>
    <w:p w14:paraId="14C6AC39">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（四）202</w:t>
      </w:r>
      <w:r>
        <w:rPr>
          <w:rFonts w:hint="default" w:ascii="仿宋_GB2312" w:hAnsi="仿宋" w:eastAsia="仿宋_GB2312" w:cs="宋体"/>
          <w:bCs/>
          <w:color w:val="auto"/>
          <w:kern w:val="0"/>
          <w:sz w:val="32"/>
          <w:szCs w:val="32"/>
          <w:lang w:val="en" w:eastAsia="zh-CN"/>
        </w:rPr>
        <w:t>5</w:t>
      </w:r>
      <w:r>
        <w:rPr>
          <w:rFonts w:hint="eastAsia" w:ascii="仿宋_GB2312" w:hAnsi="仿宋" w:eastAsia="仿宋_GB2312" w:cs="宋体"/>
          <w:bCs/>
          <w:color w:val="auto"/>
          <w:kern w:val="0"/>
          <w:sz w:val="32"/>
          <w:szCs w:val="32"/>
          <w:lang w:val="en-US" w:eastAsia="zh-CN"/>
        </w:rPr>
        <w:t>年毕业的定向生、委培生原则上不得报考。若委培或定向单位同意其</w:t>
      </w:r>
      <w:r>
        <w:rPr>
          <w:rFonts w:hint="eastAsia" w:ascii="仿宋_GB2312" w:hAnsi="仿宋_GB2312" w:eastAsia="仿宋_GB2312" w:cs="仿宋_GB2312"/>
          <w:color w:val="auto"/>
          <w:kern w:val="0"/>
          <w:sz w:val="32"/>
          <w:szCs w:val="32"/>
          <w:lang w:val="en-US" w:eastAsia="zh-CN"/>
        </w:rPr>
        <w:t>报考</w:t>
      </w:r>
      <w:r>
        <w:rPr>
          <w:rFonts w:hint="eastAsia" w:ascii="仿宋_GB2312" w:hAnsi="仿宋" w:eastAsia="仿宋_GB2312" w:cs="宋体"/>
          <w:bCs/>
          <w:color w:val="auto"/>
          <w:kern w:val="0"/>
          <w:sz w:val="32"/>
          <w:szCs w:val="32"/>
          <w:lang w:val="en-US" w:eastAsia="zh-CN"/>
        </w:rPr>
        <w:t>，应当由委培或定向单位</w:t>
      </w:r>
      <w:r>
        <w:rPr>
          <w:rFonts w:hint="default" w:ascii="仿宋_GB2312" w:hAnsi="仿宋" w:eastAsia="仿宋_GB2312" w:cs="宋体"/>
          <w:bCs/>
          <w:color w:val="auto"/>
          <w:kern w:val="0"/>
          <w:sz w:val="32"/>
          <w:szCs w:val="32"/>
          <w:lang w:val="en-US" w:eastAsia="zh-CN"/>
        </w:rPr>
        <w:t>在报名时</w:t>
      </w:r>
      <w:r>
        <w:rPr>
          <w:rFonts w:hint="eastAsia" w:ascii="仿宋_GB2312" w:hAnsi="仿宋" w:eastAsia="仿宋_GB2312" w:cs="宋体"/>
          <w:bCs/>
          <w:color w:val="auto"/>
          <w:kern w:val="0"/>
          <w:sz w:val="32"/>
          <w:szCs w:val="32"/>
          <w:lang w:val="en-US" w:eastAsia="zh-CN"/>
        </w:rPr>
        <w:t>出具同意报考证明，并经所在院校同意后方可报考；且定向生、委培生不得以其在读的学历、学位报考。</w:t>
      </w:r>
    </w:p>
    <w:p w14:paraId="10129E0F">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（五）</w:t>
      </w:r>
      <w:r>
        <w:rPr>
          <w:rFonts w:hint="default" w:ascii="仿宋_GB2312" w:hAnsi="仿宋" w:eastAsia="仿宋_GB2312" w:cs="宋体"/>
          <w:bCs/>
          <w:color w:val="auto"/>
          <w:kern w:val="0"/>
          <w:sz w:val="32"/>
          <w:szCs w:val="32"/>
          <w:lang w:val="en-US" w:eastAsia="zh-CN"/>
        </w:rPr>
        <w:t>资格审查贯穿考试</w:t>
      </w:r>
      <w:r>
        <w:rPr>
          <w:rFonts w:hint="eastAsia" w:ascii="仿宋_GB2312" w:hAnsi="仿宋" w:eastAsia="仿宋_GB2312" w:cs="宋体"/>
          <w:bCs/>
          <w:color w:val="auto"/>
          <w:kern w:val="0"/>
          <w:sz w:val="32"/>
          <w:szCs w:val="32"/>
          <w:lang w:val="en-US" w:eastAsia="zh-CN"/>
        </w:rPr>
        <w:t>聘</w:t>
      </w:r>
      <w:r>
        <w:rPr>
          <w:rFonts w:hint="default" w:ascii="仿宋_GB2312" w:hAnsi="仿宋" w:eastAsia="仿宋_GB2312" w:cs="宋体"/>
          <w:bCs/>
          <w:color w:val="auto"/>
          <w:kern w:val="0"/>
          <w:sz w:val="32"/>
          <w:szCs w:val="32"/>
          <w:lang w:val="en-US" w:eastAsia="zh-CN"/>
        </w:rPr>
        <w:t>用全过程。凡材料信息不实</w:t>
      </w:r>
      <w:r>
        <w:rPr>
          <w:rFonts w:hint="eastAsia" w:ascii="仿宋_GB2312" w:hAnsi="仿宋" w:eastAsia="仿宋_GB2312" w:cs="宋体"/>
          <w:bCs/>
          <w:color w:val="auto"/>
          <w:kern w:val="0"/>
          <w:sz w:val="32"/>
          <w:szCs w:val="32"/>
          <w:lang w:val="en-US" w:eastAsia="zh-CN"/>
        </w:rPr>
        <w:t>且</w:t>
      </w:r>
      <w:r>
        <w:rPr>
          <w:rFonts w:hint="default" w:ascii="仿宋_GB2312" w:hAnsi="仿宋" w:eastAsia="仿宋_GB2312" w:cs="宋体"/>
          <w:bCs/>
          <w:color w:val="auto"/>
          <w:kern w:val="0"/>
          <w:sz w:val="32"/>
          <w:szCs w:val="32"/>
          <w:lang w:val="en-US" w:eastAsia="zh-CN"/>
        </w:rPr>
        <w:t>影响资格审查结果的，招</w:t>
      </w:r>
      <w:r>
        <w:rPr>
          <w:rFonts w:hint="eastAsia" w:ascii="仿宋_GB2312" w:hAnsi="仿宋" w:eastAsia="仿宋_GB2312" w:cs="宋体"/>
          <w:bCs/>
          <w:color w:val="auto"/>
          <w:kern w:val="0"/>
          <w:sz w:val="32"/>
          <w:szCs w:val="32"/>
          <w:lang w:val="en-US" w:eastAsia="zh-CN"/>
        </w:rPr>
        <w:t>聘</w:t>
      </w:r>
      <w:r>
        <w:rPr>
          <w:rFonts w:hint="default" w:ascii="仿宋_GB2312" w:hAnsi="仿宋" w:eastAsia="仿宋_GB2312" w:cs="宋体"/>
          <w:bCs/>
          <w:color w:val="auto"/>
          <w:kern w:val="0"/>
          <w:sz w:val="32"/>
          <w:szCs w:val="32"/>
          <w:lang w:val="en-US" w:eastAsia="zh-CN"/>
        </w:rPr>
        <w:t>单位有权取消报考者的考试</w:t>
      </w:r>
      <w:r>
        <w:rPr>
          <w:rFonts w:hint="eastAsia" w:ascii="仿宋_GB2312" w:hAnsi="仿宋" w:eastAsia="仿宋_GB2312" w:cs="宋体"/>
          <w:bCs/>
          <w:color w:val="auto"/>
          <w:kern w:val="0"/>
          <w:sz w:val="32"/>
          <w:szCs w:val="32"/>
          <w:lang w:val="en-US" w:eastAsia="zh-CN"/>
        </w:rPr>
        <w:t>聘</w:t>
      </w:r>
      <w:r>
        <w:rPr>
          <w:rFonts w:hint="default" w:ascii="仿宋_GB2312" w:hAnsi="仿宋" w:eastAsia="仿宋_GB2312" w:cs="宋体"/>
          <w:bCs/>
          <w:color w:val="auto"/>
          <w:kern w:val="0"/>
          <w:sz w:val="32"/>
          <w:szCs w:val="32"/>
          <w:lang w:val="en-US" w:eastAsia="zh-CN"/>
        </w:rPr>
        <w:t>用资格。</w:t>
      </w:r>
    </w:p>
    <w:p w14:paraId="2BCD1C1F">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val="en-US" w:eastAsia="zh-CN"/>
        </w:rPr>
      </w:pPr>
      <w:bookmarkStart w:id="1" w:name="2.4"/>
      <w:bookmarkEnd w:id="1"/>
      <w:r>
        <w:rPr>
          <w:rFonts w:hint="eastAsia" w:ascii="楷体_GB2312" w:hAnsi="楷体_GB2312" w:eastAsia="楷体_GB2312" w:cs="楷体_GB2312"/>
          <w:b/>
          <w:bCs/>
          <w:color w:val="auto"/>
          <w:kern w:val="0"/>
          <w:sz w:val="32"/>
          <w:szCs w:val="32"/>
          <w:lang w:val="en-US" w:eastAsia="zh-CN"/>
        </w:rPr>
        <w:t>四、年龄的计算规则</w:t>
      </w:r>
    </w:p>
    <w:p w14:paraId="5D49C032">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24"/>
        </w:rPr>
      </w:pPr>
      <w:bookmarkStart w:id="2" w:name="2.5"/>
      <w:bookmarkEnd w:id="2"/>
      <w:r>
        <w:rPr>
          <w:rFonts w:hint="eastAsia" w:ascii="仿宋_GB2312" w:hAnsi="仿宋_GB2312" w:eastAsia="仿宋_GB2312" w:cs="仿宋_GB2312"/>
          <w:color w:val="auto"/>
          <w:kern w:val="0"/>
          <w:sz w:val="32"/>
          <w:szCs w:val="32"/>
          <w:lang w:val="en-US" w:eastAsia="zh-CN"/>
        </w:rPr>
        <w:t>本次招考“18周岁以上、35周岁以下”是指报名开始第一日已满18周岁、未满36周岁，具体计算到</w:t>
      </w:r>
      <w:r>
        <w:rPr>
          <w:rFonts w:hint="eastAsia" w:ascii="仿宋_GB2312" w:hAnsi="仿宋_GB2312" w:eastAsia="仿宋_GB2312" w:cs="仿宋_GB2312"/>
          <w:color w:val="auto"/>
          <w:kern w:val="0"/>
          <w:sz w:val="32"/>
          <w:szCs w:val="32"/>
          <w:lang w:eastAsia="zh-CN"/>
        </w:rPr>
        <w:t>日</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招考岗位对招考年龄有其它要求的，参照上述方法</w:t>
      </w:r>
      <w:r>
        <w:rPr>
          <w:rFonts w:hint="eastAsia" w:ascii="仿宋_GB2312" w:hAnsi="仿宋_GB2312" w:eastAsia="仿宋_GB2312" w:cs="仿宋_GB2312"/>
          <w:color w:val="auto"/>
          <w:kern w:val="0"/>
          <w:sz w:val="32"/>
          <w:szCs w:val="32"/>
          <w:lang w:eastAsia="zh-CN"/>
        </w:rPr>
        <w:t>计算</w:t>
      </w:r>
      <w:r>
        <w:rPr>
          <w:rFonts w:hint="eastAsia" w:ascii="仿宋_GB2312" w:hAnsi="仿宋_GB2312" w:eastAsia="仿宋_GB2312" w:cs="仿宋_GB2312"/>
          <w:color w:val="auto"/>
          <w:kern w:val="0"/>
          <w:sz w:val="32"/>
          <w:szCs w:val="32"/>
        </w:rPr>
        <w:t>。</w:t>
      </w:r>
    </w:p>
    <w:p w14:paraId="57CBE3B8">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五、生源地认定</w:t>
      </w:r>
    </w:p>
    <w:p w14:paraId="1E2C4E19">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报名开始第一日户籍在我省的人员，福建省内高校2023年、2024年、2025年毕业的省外生源和省外高校2023年、2024年、2025年毕业的福建省生源，均视为本省报考者</w:t>
      </w:r>
      <w:r>
        <w:rPr>
          <w:rFonts w:hint="default" w:ascii="仿宋_GB2312" w:hAnsi="仿宋_GB2312" w:eastAsia="仿宋_GB2312" w:cs="仿宋_GB2312"/>
          <w:color w:val="auto"/>
          <w:kern w:val="0"/>
          <w:sz w:val="32"/>
          <w:szCs w:val="32"/>
          <w:lang w:val="en-US" w:eastAsia="zh-CN"/>
        </w:rPr>
        <w:t>，可报考招考范围为“本省”的</w:t>
      </w:r>
      <w:r>
        <w:rPr>
          <w:rFonts w:hint="eastAsia" w:ascii="仿宋_GB2312" w:hAnsi="仿宋_GB2312" w:eastAsia="仿宋_GB2312" w:cs="仿宋_GB2312"/>
          <w:color w:val="auto"/>
          <w:kern w:val="0"/>
          <w:sz w:val="32"/>
          <w:szCs w:val="32"/>
          <w:lang w:val="en-US" w:eastAsia="zh-CN"/>
        </w:rPr>
        <w:t>岗</w:t>
      </w:r>
      <w:r>
        <w:rPr>
          <w:rFonts w:hint="default" w:ascii="仿宋_GB2312" w:hAnsi="仿宋_GB2312" w:eastAsia="仿宋_GB2312" w:cs="仿宋_GB2312"/>
          <w:color w:val="auto"/>
          <w:kern w:val="0"/>
          <w:sz w:val="32"/>
          <w:szCs w:val="32"/>
          <w:lang w:val="en-US" w:eastAsia="zh-CN"/>
        </w:rPr>
        <w:t>位。</w:t>
      </w:r>
      <w:r>
        <w:rPr>
          <w:rFonts w:hint="eastAsia" w:ascii="仿宋_GB2312" w:hAnsi="仿宋_GB2312" w:eastAsia="仿宋_GB2312" w:cs="仿宋_GB2312"/>
          <w:color w:val="auto"/>
          <w:kern w:val="0"/>
          <w:sz w:val="32"/>
          <w:szCs w:val="32"/>
          <w:lang w:val="en-US" w:eastAsia="zh-CN"/>
        </w:rPr>
        <w:t>招考范围限制在“本市”的，按上述原则类推。</w:t>
      </w:r>
    </w:p>
    <w:p w14:paraId="26059412">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bookmarkStart w:id="3" w:name="2.6"/>
      <w:bookmarkEnd w:id="3"/>
      <w:r>
        <w:rPr>
          <w:rFonts w:hint="default" w:ascii="仿宋_GB2312" w:hAnsi="仿宋_GB2312" w:eastAsia="仿宋_GB2312" w:cs="仿宋_GB2312"/>
          <w:color w:val="auto"/>
          <w:kern w:val="0"/>
          <w:sz w:val="32"/>
          <w:szCs w:val="32"/>
          <w:lang w:val="en-US" w:eastAsia="zh-CN"/>
        </w:rPr>
        <w:t>生源地为参加全国统一的普通高等学校招生考试</w:t>
      </w:r>
      <w:r>
        <w:rPr>
          <w:rFonts w:hint="eastAsia" w:ascii="仿宋_GB2312" w:hAnsi="仿宋_GB2312" w:eastAsia="仿宋_GB2312" w:cs="仿宋_GB2312"/>
          <w:color w:val="auto"/>
          <w:kern w:val="0"/>
          <w:sz w:val="32"/>
          <w:szCs w:val="32"/>
          <w:lang w:val="en-US" w:eastAsia="zh-CN"/>
        </w:rPr>
        <w:t>（含研究生招生考试）</w:t>
      </w:r>
      <w:r>
        <w:rPr>
          <w:rFonts w:hint="default" w:ascii="仿宋_GB2312" w:hAnsi="仿宋_GB2312" w:eastAsia="仿宋_GB2312" w:cs="仿宋_GB2312"/>
          <w:color w:val="auto"/>
          <w:kern w:val="0"/>
          <w:sz w:val="32"/>
          <w:szCs w:val="32"/>
          <w:lang w:val="en-US" w:eastAsia="zh-CN"/>
        </w:rPr>
        <w:t>时的户籍所在地。</w:t>
      </w:r>
    </w:p>
    <w:p w14:paraId="6AC7566B">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符合省内生源地认定的省外生源或福建省生源，户籍地可填写为毕业高校所在地或参加全国统一的普通高等学校招生考试时的户籍所在地。</w:t>
      </w:r>
    </w:p>
    <w:p w14:paraId="5213149A">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六、学历的认证要求</w:t>
      </w:r>
    </w:p>
    <w:p w14:paraId="41466B1F">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按照《福建省人力资源和社会保障厅关于进一步做好事业单位公开招聘有关问题的通知》（闽人社文</w:t>
      </w:r>
      <w:r>
        <w:rPr>
          <w:rFonts w:hint="eastAsia" w:ascii="方正隶书_GBK" w:hAnsi="方正隶书_GBK" w:eastAsia="方正隶书_GBK" w:cs="方正隶书_GBK"/>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2021</w:t>
      </w:r>
      <w:r>
        <w:rPr>
          <w:rFonts w:hint="eastAsia" w:ascii="方正隶书_GBK" w:hAnsi="方正隶书_GBK" w:eastAsia="方正隶书_GBK" w:cs="方正隶书_GBK"/>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6号）要求，本次考试所有岗位学历类别均为不限。</w:t>
      </w:r>
    </w:p>
    <w:p w14:paraId="69A74840">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报考者报名时所持有的学历学位证书应为国家承认的国民教育序列学历。</w:t>
      </w:r>
    </w:p>
    <w:p w14:paraId="53D50046">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根据上级有关文件规定，对技工院校和职业院校取得高级工、预备技师（技师）相应职业资格证书的高技能人才，分别与大专、本科学历人员同等对待。技工院校中级工班、高级工班、预备技师班毕业生，分别相当于中专、大专、本科学历落实相应待遇。</w:t>
      </w:r>
    </w:p>
    <w:p w14:paraId="1D48EEFC">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（一）境内学历</w:t>
      </w:r>
    </w:p>
    <w:p w14:paraId="7F23730D">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报考者的</w:t>
      </w:r>
      <w:r>
        <w:rPr>
          <w:rFonts w:hint="eastAsia" w:ascii="仿宋_GB2312" w:hAnsi="仿宋_GB2312" w:eastAsia="仿宋_GB2312" w:cs="仿宋_GB2312"/>
          <w:color w:val="auto"/>
          <w:kern w:val="0"/>
          <w:sz w:val="32"/>
          <w:szCs w:val="32"/>
          <w:lang w:val="en-US" w:eastAsia="zh-CN"/>
        </w:rPr>
        <w:t>毕业证书</w:t>
      </w:r>
      <w:r>
        <w:rPr>
          <w:rFonts w:hint="default" w:ascii="仿宋_GB2312" w:hAnsi="仿宋_GB2312" w:eastAsia="仿宋_GB2312" w:cs="仿宋_GB2312"/>
          <w:color w:val="auto"/>
          <w:kern w:val="0"/>
          <w:sz w:val="32"/>
          <w:szCs w:val="32"/>
          <w:lang w:val="en-US" w:eastAsia="zh-CN"/>
        </w:rPr>
        <w:t>、学位</w:t>
      </w:r>
      <w:r>
        <w:rPr>
          <w:rFonts w:hint="eastAsia" w:ascii="仿宋_GB2312" w:hAnsi="仿宋_GB2312" w:eastAsia="仿宋_GB2312" w:cs="仿宋_GB2312"/>
          <w:color w:val="auto"/>
          <w:kern w:val="0"/>
          <w:sz w:val="32"/>
          <w:szCs w:val="32"/>
          <w:lang w:val="en-US" w:eastAsia="zh-CN"/>
        </w:rPr>
        <w:t>证书</w:t>
      </w:r>
      <w:r>
        <w:rPr>
          <w:rFonts w:hint="default" w:ascii="仿宋_GB2312" w:hAnsi="仿宋_GB2312" w:eastAsia="仿宋_GB2312" w:cs="仿宋_GB2312"/>
          <w:color w:val="auto"/>
          <w:kern w:val="0"/>
          <w:sz w:val="32"/>
          <w:szCs w:val="32"/>
          <w:lang w:val="en-US" w:eastAsia="zh-CN"/>
        </w:rPr>
        <w:t>（含自学考试、成人教育、网络教育、夜大、电大等）应可在中国高等教育学生信息网（以下简称“学信网”http://www.chsi.com.cn/）上查询认证。</w:t>
      </w:r>
    </w:p>
    <w:p w14:paraId="104BE35B">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lang w:val="en-US" w:eastAsia="zh-CN"/>
        </w:rPr>
      </w:pPr>
      <w:r>
        <w:rPr>
          <w:rFonts w:hint="eastAsia" w:ascii="仿宋_GB2312" w:hAnsi="仿宋_GB2312" w:eastAsia="仿宋_GB2312" w:cs="仿宋_GB2312"/>
          <w:color w:val="auto"/>
          <w:kern w:val="0"/>
          <w:sz w:val="32"/>
          <w:szCs w:val="32"/>
          <w:lang w:val="en-US" w:eastAsia="zh-CN"/>
        </w:rPr>
        <w:t>对于经住培合格的临床医师，按照国办发〔2020〕34号、国卫办科教发〔2021〕18号、闽卫科教函〔2022〕454号等文件规定，落实“两个同等对待”政策。</w:t>
      </w:r>
    </w:p>
    <w:p w14:paraId="3A7C8E38">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
          <w:bCs/>
          <w:color w:val="auto"/>
          <w:kern w:val="0"/>
          <w:sz w:val="32"/>
          <w:szCs w:val="32"/>
          <w:lang w:val="en-US" w:eastAsia="zh-CN"/>
        </w:rPr>
      </w:pPr>
      <w:r>
        <w:rPr>
          <w:rFonts w:hint="default" w:ascii="仿宋_GB2312" w:hAnsi="仿宋_GB2312" w:eastAsia="仿宋_GB2312" w:cs="仿宋_GB2312"/>
          <w:b/>
          <w:bCs/>
          <w:color w:val="auto"/>
          <w:kern w:val="0"/>
          <w:sz w:val="32"/>
          <w:szCs w:val="32"/>
          <w:lang w:val="en-US" w:eastAsia="zh-CN"/>
        </w:rPr>
        <w:t>（二）第二学士学位</w:t>
      </w:r>
    </w:p>
    <w:p w14:paraId="51BCE7F9">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根据《教育部办公厅关于在普通高校继续开展第二学士学位教育的通知》（教高厅函〔2020〕9号）取得第二学士学位的毕业证书和学位证书，按上述要求进行查询认证。</w:t>
      </w:r>
    </w:p>
    <w:p w14:paraId="5C9746F5">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
          <w:bCs/>
          <w:color w:val="auto"/>
          <w:kern w:val="0"/>
          <w:sz w:val="32"/>
          <w:szCs w:val="32"/>
          <w:lang w:val="en-US" w:eastAsia="zh-CN"/>
        </w:rPr>
      </w:pPr>
      <w:r>
        <w:rPr>
          <w:rFonts w:hint="default" w:ascii="仿宋_GB2312" w:hAnsi="仿宋_GB2312" w:eastAsia="仿宋_GB2312" w:cs="仿宋_GB2312"/>
          <w:b/>
          <w:bCs/>
          <w:color w:val="auto"/>
          <w:kern w:val="0"/>
          <w:sz w:val="32"/>
          <w:szCs w:val="32"/>
          <w:lang w:val="en-US" w:eastAsia="zh-CN"/>
        </w:rPr>
        <w:t>（三）境外学历</w:t>
      </w:r>
    </w:p>
    <w:p w14:paraId="1C0D8426">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持境外学历报考的，或者属于国内院校与国外院校联合办学取得境外学历、学位的，应提供教育部留学服务中心出具的有效证明材料。</w:t>
      </w:r>
    </w:p>
    <w:p w14:paraId="6A0E38A9">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
          <w:bCs/>
          <w:color w:val="auto"/>
          <w:kern w:val="0"/>
          <w:sz w:val="32"/>
          <w:szCs w:val="32"/>
          <w:lang w:val="en-US" w:eastAsia="zh-CN"/>
        </w:rPr>
      </w:pPr>
      <w:r>
        <w:rPr>
          <w:rFonts w:hint="default" w:ascii="仿宋_GB2312" w:hAnsi="仿宋_GB2312" w:eastAsia="仿宋_GB2312" w:cs="仿宋_GB2312"/>
          <w:b/>
          <w:bCs/>
          <w:color w:val="auto"/>
          <w:kern w:val="0"/>
          <w:sz w:val="32"/>
          <w:szCs w:val="32"/>
          <w:lang w:val="en-US" w:eastAsia="zh-CN"/>
        </w:rPr>
        <w:t>（四）我省“双学位”“双专业”学历</w:t>
      </w:r>
    </w:p>
    <w:p w14:paraId="4F826614">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根据《关于在全省高校毕业生中试行“双学位”“双专业”教育的意见》（闽教高〔2009〕9号），经修读达到毕业条件并获得“双学位”“双专业”证书的报考者，在本省范围内承认其学历、学位</w:t>
      </w:r>
      <w:r>
        <w:rPr>
          <w:rFonts w:hint="eastAsia" w:ascii="仿宋_GB2312" w:hAnsi="仿宋_GB2312" w:eastAsia="仿宋_GB2312" w:cs="仿宋_GB2312"/>
          <w:color w:val="auto"/>
          <w:kern w:val="0"/>
          <w:sz w:val="32"/>
          <w:szCs w:val="32"/>
          <w:lang w:val="en-US" w:eastAsia="zh-CN"/>
        </w:rPr>
        <w:t>证书</w:t>
      </w:r>
      <w:r>
        <w:rPr>
          <w:rFonts w:hint="default" w:ascii="仿宋_GB2312" w:hAnsi="仿宋_GB2312" w:eastAsia="仿宋_GB2312" w:cs="仿宋_GB2312"/>
          <w:color w:val="auto"/>
          <w:kern w:val="0"/>
          <w:sz w:val="32"/>
          <w:szCs w:val="32"/>
          <w:lang w:val="en-US" w:eastAsia="zh-CN"/>
        </w:rPr>
        <w:t>。</w:t>
      </w:r>
    </w:p>
    <w:p w14:paraId="76AD35ED">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七、专业资格的审核要求</w:t>
      </w:r>
    </w:p>
    <w:p w14:paraId="79C67B9D">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本次招考以《福建省机关事业单位招考专业指导目录（2025年）》作为岗位专业条件设置和审核的依据。</w:t>
      </w:r>
      <w:r>
        <w:rPr>
          <w:rFonts w:hint="default" w:ascii="仿宋_GB2312" w:hAnsi="仿宋_GB2312" w:eastAsia="仿宋_GB2312" w:cs="仿宋_GB2312"/>
          <w:color w:val="auto"/>
          <w:kern w:val="0"/>
          <w:sz w:val="32"/>
          <w:szCs w:val="32"/>
          <w:lang w:val="en-US" w:eastAsia="zh-CN"/>
        </w:rPr>
        <w:t>将专业条件设置为“××类”的招聘岗位，符合《福建省机关事业单位招考专业指导目录（</w:t>
      </w:r>
      <w:r>
        <w:rPr>
          <w:rFonts w:hint="eastAsia" w:ascii="仿宋_GB2312" w:hAnsi="仿宋_GB2312" w:eastAsia="仿宋_GB2312" w:cs="仿宋_GB2312"/>
          <w:color w:val="auto"/>
          <w:kern w:val="0"/>
          <w:sz w:val="32"/>
          <w:szCs w:val="32"/>
          <w:lang w:val="en-US" w:eastAsia="zh-CN"/>
        </w:rPr>
        <w:t>2025</w:t>
      </w:r>
      <w:r>
        <w:rPr>
          <w:rFonts w:hint="default" w:ascii="仿宋_GB2312" w:hAnsi="仿宋_GB2312" w:eastAsia="仿宋_GB2312" w:cs="仿宋_GB2312"/>
          <w:color w:val="auto"/>
          <w:kern w:val="0"/>
          <w:sz w:val="32"/>
          <w:szCs w:val="32"/>
          <w:lang w:val="en-US" w:eastAsia="zh-CN"/>
        </w:rPr>
        <w:t>年》中“××类”所列专业的报考者准予报考；将专业条件设置为具体专业名称的招聘岗位，符合所列专业的报考者准予报考。</w:t>
      </w:r>
    </w:p>
    <w:p w14:paraId="220A13AB">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（一）填写专业名称</w:t>
      </w:r>
    </w:p>
    <w:p w14:paraId="6ACED2E1">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专业以毕业证书上注明的为准，报考者应只字不差、如实填写。</w:t>
      </w:r>
    </w:p>
    <w:p w14:paraId="748B2176">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若所学专业在招生和培养时有专业方向、但未在毕业证书上体现的，应先按照毕业证书上注明的专业填写，并在网络报名系统的考生信息表备注栏中说明，再按照招聘单位要求提供学校教务部门出具的证明材料。</w:t>
      </w:r>
    </w:p>
    <w:p w14:paraId="16E8F066">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以境外学历报考且专业名称为非汉语的，以教育部留学服务中心出具的相关证明为准。</w:t>
      </w:r>
    </w:p>
    <w:p w14:paraId="5D7F7EF7">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w:t>
      </w:r>
      <w:r>
        <w:rPr>
          <w:rFonts w:hint="default" w:ascii="仿宋_GB2312" w:hAnsi="仿宋_GB2312" w:eastAsia="仿宋_GB2312" w:cs="仿宋_GB2312"/>
          <w:b/>
          <w:bCs/>
          <w:color w:val="auto"/>
          <w:kern w:val="0"/>
          <w:sz w:val="32"/>
          <w:szCs w:val="32"/>
          <w:lang w:val="en-US" w:eastAsia="zh-CN"/>
        </w:rPr>
        <w:t>二）填写学位类型</w:t>
      </w:r>
    </w:p>
    <w:p w14:paraId="64865200">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岗位</w:t>
      </w:r>
      <w:r>
        <w:rPr>
          <w:rFonts w:hint="default" w:ascii="仿宋_GB2312" w:hAnsi="仿宋_GB2312" w:eastAsia="仿宋_GB2312" w:cs="仿宋_GB2312"/>
          <w:color w:val="auto"/>
          <w:kern w:val="0"/>
          <w:sz w:val="32"/>
          <w:szCs w:val="32"/>
          <w:lang w:val="en-US" w:eastAsia="zh-CN"/>
        </w:rPr>
        <w:t>招考条件有对学位作出具体要求的，报考者应填写本人取得的学位类型。</w:t>
      </w:r>
    </w:p>
    <w:p w14:paraId="071CDEFE">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学位类型以学位证书上注明的为准，报考者应只字不差、如实填写。</w:t>
      </w:r>
    </w:p>
    <w:p w14:paraId="4FFCCEBD">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Times New Roman" w:hAnsi="Times New Roman" w:cs="Times New Roman"/>
          <w:i w:val="0"/>
          <w:caps w:val="0"/>
          <w:color w:val="000000"/>
          <w:spacing w:val="0"/>
          <w:sz w:val="27"/>
          <w:szCs w:val="27"/>
        </w:rPr>
      </w:pPr>
      <w:r>
        <w:rPr>
          <w:rFonts w:hint="default" w:ascii="仿宋_GB2312" w:hAnsi="仿宋_GB2312" w:eastAsia="仿宋_GB2312" w:cs="仿宋_GB2312"/>
          <w:color w:val="auto"/>
          <w:kern w:val="0"/>
          <w:sz w:val="32"/>
          <w:szCs w:val="32"/>
          <w:lang w:val="en-US" w:eastAsia="zh-CN"/>
        </w:rPr>
        <w:t>以境外学位报考且学位类型为非汉语的，以教育部留学服务中心出具的相关证明为准。</w:t>
      </w:r>
    </w:p>
    <w:p w14:paraId="60FF087A">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（三）专业资格与学历的对应关系</w:t>
      </w:r>
    </w:p>
    <w:p w14:paraId="4012B263">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报考者可以使用本人已获得的</w:t>
      </w:r>
      <w:r>
        <w:rPr>
          <w:rFonts w:hint="eastAsia" w:ascii="仿宋_GB2312" w:hAnsi="仿宋_GB2312" w:eastAsia="仿宋_GB2312" w:cs="仿宋_GB2312"/>
          <w:color w:val="auto"/>
          <w:kern w:val="0"/>
          <w:sz w:val="32"/>
          <w:szCs w:val="32"/>
          <w:lang w:val="en-US" w:eastAsia="zh-CN"/>
        </w:rPr>
        <w:t>毕业证书</w:t>
      </w:r>
      <w:r>
        <w:rPr>
          <w:rFonts w:hint="default" w:ascii="仿宋_GB2312" w:hAnsi="仿宋_GB2312" w:eastAsia="仿宋_GB2312" w:cs="仿宋_GB2312"/>
          <w:color w:val="auto"/>
          <w:kern w:val="0"/>
          <w:sz w:val="32"/>
          <w:szCs w:val="32"/>
          <w:lang w:val="en-US" w:eastAsia="zh-CN"/>
        </w:rPr>
        <w:t>、学位</w:t>
      </w:r>
      <w:r>
        <w:rPr>
          <w:rFonts w:hint="eastAsia" w:ascii="仿宋_GB2312" w:hAnsi="仿宋_GB2312" w:eastAsia="仿宋_GB2312" w:cs="仿宋_GB2312"/>
          <w:color w:val="auto"/>
          <w:kern w:val="0"/>
          <w:sz w:val="32"/>
          <w:szCs w:val="32"/>
          <w:lang w:val="en-US" w:eastAsia="zh-CN"/>
        </w:rPr>
        <w:t>证书</w:t>
      </w:r>
      <w:r>
        <w:rPr>
          <w:rFonts w:hint="default" w:ascii="仿宋_GB2312" w:hAnsi="仿宋_GB2312" w:eastAsia="仿宋_GB2312" w:cs="仿宋_GB2312"/>
          <w:color w:val="auto"/>
          <w:kern w:val="0"/>
          <w:sz w:val="32"/>
          <w:szCs w:val="32"/>
          <w:lang w:val="en-US" w:eastAsia="zh-CN"/>
        </w:rPr>
        <w:t>及其对应的专业进行报考；但是，用以报考的专业不仅要符合招考</w:t>
      </w:r>
      <w:r>
        <w:rPr>
          <w:rFonts w:hint="eastAsia" w:ascii="仿宋_GB2312" w:hAnsi="仿宋_GB2312" w:eastAsia="仿宋_GB2312" w:cs="仿宋_GB2312"/>
          <w:color w:val="auto"/>
          <w:kern w:val="0"/>
          <w:sz w:val="32"/>
          <w:szCs w:val="32"/>
          <w:lang w:val="en-US" w:eastAsia="zh-CN"/>
        </w:rPr>
        <w:t>岗位</w:t>
      </w:r>
      <w:r>
        <w:rPr>
          <w:rFonts w:hint="default" w:ascii="仿宋_GB2312" w:hAnsi="仿宋_GB2312" w:eastAsia="仿宋_GB2312" w:cs="仿宋_GB2312"/>
          <w:color w:val="auto"/>
          <w:kern w:val="0"/>
          <w:sz w:val="32"/>
          <w:szCs w:val="32"/>
          <w:lang w:val="en-US" w:eastAsia="zh-CN"/>
        </w:rPr>
        <w:t>的专业要求，该专业对应的</w:t>
      </w:r>
      <w:r>
        <w:rPr>
          <w:rFonts w:hint="eastAsia" w:ascii="仿宋_GB2312" w:hAnsi="仿宋_GB2312" w:eastAsia="仿宋_GB2312" w:cs="仿宋_GB2312"/>
          <w:color w:val="auto"/>
          <w:kern w:val="0"/>
          <w:sz w:val="32"/>
          <w:szCs w:val="32"/>
          <w:lang w:val="en-US" w:eastAsia="zh-CN"/>
        </w:rPr>
        <w:t>毕业证书</w:t>
      </w:r>
      <w:r>
        <w:rPr>
          <w:rFonts w:hint="default" w:ascii="仿宋_GB2312" w:hAnsi="仿宋_GB2312" w:eastAsia="仿宋_GB2312" w:cs="仿宋_GB2312"/>
          <w:color w:val="auto"/>
          <w:kern w:val="0"/>
          <w:sz w:val="32"/>
          <w:szCs w:val="32"/>
          <w:lang w:val="en-US" w:eastAsia="zh-CN"/>
        </w:rPr>
        <w:t>、学位</w:t>
      </w:r>
      <w:r>
        <w:rPr>
          <w:rFonts w:hint="eastAsia" w:ascii="仿宋_GB2312" w:hAnsi="仿宋_GB2312" w:eastAsia="仿宋_GB2312" w:cs="仿宋_GB2312"/>
          <w:color w:val="auto"/>
          <w:kern w:val="0"/>
          <w:sz w:val="32"/>
          <w:szCs w:val="32"/>
          <w:lang w:val="en-US" w:eastAsia="zh-CN"/>
        </w:rPr>
        <w:t>证书也</w:t>
      </w:r>
      <w:r>
        <w:rPr>
          <w:rFonts w:hint="default" w:ascii="仿宋_GB2312" w:hAnsi="仿宋_GB2312" w:eastAsia="仿宋_GB2312" w:cs="仿宋_GB2312"/>
          <w:color w:val="auto"/>
          <w:kern w:val="0"/>
          <w:sz w:val="32"/>
          <w:szCs w:val="32"/>
          <w:lang w:val="en-US" w:eastAsia="zh-CN"/>
        </w:rPr>
        <w:t>要符合招考</w:t>
      </w:r>
      <w:r>
        <w:rPr>
          <w:rFonts w:hint="eastAsia" w:ascii="仿宋_GB2312" w:hAnsi="仿宋_GB2312" w:eastAsia="仿宋_GB2312" w:cs="仿宋_GB2312"/>
          <w:color w:val="auto"/>
          <w:kern w:val="0"/>
          <w:sz w:val="32"/>
          <w:szCs w:val="32"/>
          <w:lang w:val="en-US" w:eastAsia="zh-CN"/>
        </w:rPr>
        <w:t>岗位</w:t>
      </w:r>
      <w:r>
        <w:rPr>
          <w:rFonts w:hint="default" w:ascii="仿宋_GB2312" w:hAnsi="仿宋_GB2312" w:eastAsia="仿宋_GB2312" w:cs="仿宋_GB2312"/>
          <w:color w:val="auto"/>
          <w:kern w:val="0"/>
          <w:sz w:val="32"/>
          <w:szCs w:val="32"/>
          <w:lang w:val="en-US" w:eastAsia="zh-CN"/>
        </w:rPr>
        <w:t>的学历、学位要求。</w:t>
      </w:r>
    </w:p>
    <w:p w14:paraId="1BA6F95B">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例1. 招考</w:t>
      </w:r>
      <w:r>
        <w:rPr>
          <w:rFonts w:hint="eastAsia" w:ascii="仿宋_GB2312" w:hAnsi="仿宋_GB2312" w:eastAsia="仿宋_GB2312" w:cs="仿宋_GB2312"/>
          <w:color w:val="auto"/>
          <w:kern w:val="0"/>
          <w:sz w:val="32"/>
          <w:szCs w:val="32"/>
          <w:lang w:val="en-US" w:eastAsia="zh-CN"/>
        </w:rPr>
        <w:t>岗位</w:t>
      </w:r>
      <w:r>
        <w:rPr>
          <w:rFonts w:hint="default" w:ascii="仿宋_GB2312" w:hAnsi="仿宋_GB2312" w:eastAsia="仿宋_GB2312" w:cs="仿宋_GB2312"/>
          <w:color w:val="auto"/>
          <w:kern w:val="0"/>
          <w:sz w:val="32"/>
          <w:szCs w:val="32"/>
          <w:lang w:val="en-US" w:eastAsia="zh-CN"/>
        </w:rPr>
        <w:t>专业条件为“文学”，学历条件为“本科及以上”、学位条件为“学士及以上”；报考者应具备“文学”专业的“本科”学历以及相应的学位。</w:t>
      </w:r>
    </w:p>
    <w:p w14:paraId="30060FD9">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如果，报考者有文学专业的本科学历，但无法在规定时间内取得“文学”专业对应的学位；不符合报考该</w:t>
      </w:r>
      <w:r>
        <w:rPr>
          <w:rFonts w:hint="eastAsia" w:ascii="仿宋_GB2312" w:hAnsi="仿宋_GB2312" w:eastAsia="仿宋_GB2312" w:cs="仿宋_GB2312"/>
          <w:color w:val="auto"/>
          <w:kern w:val="0"/>
          <w:sz w:val="32"/>
          <w:szCs w:val="32"/>
          <w:lang w:val="en-US" w:eastAsia="zh-CN"/>
        </w:rPr>
        <w:t>岗位</w:t>
      </w:r>
      <w:r>
        <w:rPr>
          <w:rFonts w:hint="default" w:ascii="仿宋_GB2312" w:hAnsi="仿宋_GB2312" w:eastAsia="仿宋_GB2312" w:cs="仿宋_GB2312"/>
          <w:color w:val="auto"/>
          <w:kern w:val="0"/>
          <w:sz w:val="32"/>
          <w:szCs w:val="32"/>
          <w:lang w:val="en-US" w:eastAsia="zh-CN"/>
        </w:rPr>
        <w:t>的专业资格条件。</w:t>
      </w:r>
    </w:p>
    <w:p w14:paraId="45991861">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例2. 招考</w:t>
      </w:r>
      <w:r>
        <w:rPr>
          <w:rFonts w:hint="eastAsia" w:ascii="仿宋_GB2312" w:hAnsi="仿宋_GB2312" w:eastAsia="仿宋_GB2312" w:cs="仿宋_GB2312"/>
          <w:color w:val="auto"/>
          <w:kern w:val="0"/>
          <w:sz w:val="32"/>
          <w:szCs w:val="32"/>
          <w:lang w:val="en-US" w:eastAsia="zh-CN"/>
        </w:rPr>
        <w:t>岗位</w:t>
      </w:r>
      <w:r>
        <w:rPr>
          <w:rFonts w:hint="default" w:ascii="仿宋_GB2312" w:hAnsi="仿宋_GB2312" w:eastAsia="仿宋_GB2312" w:cs="仿宋_GB2312"/>
          <w:color w:val="auto"/>
          <w:kern w:val="0"/>
          <w:sz w:val="32"/>
          <w:szCs w:val="32"/>
          <w:lang w:val="en-US" w:eastAsia="zh-CN"/>
        </w:rPr>
        <w:t>专业条件为“文学”，学历条件为“本科及以上”、学位条件为“学士及以上”；报考者应具备“文学”专业的“本科”学历以及相应的学位。</w:t>
      </w:r>
    </w:p>
    <w:p w14:paraId="2BC878C7">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如果，报考者有非文学专业的本科学历、学位，目前正在攻读“文学”专业的“本科”及以上学历、学位但无法在规定时间内取得“文学”专业的学历、学位；不符合报考该</w:t>
      </w:r>
      <w:r>
        <w:rPr>
          <w:rFonts w:hint="eastAsia" w:ascii="仿宋_GB2312" w:hAnsi="仿宋_GB2312" w:eastAsia="仿宋_GB2312" w:cs="仿宋_GB2312"/>
          <w:color w:val="auto"/>
          <w:kern w:val="0"/>
          <w:sz w:val="32"/>
          <w:szCs w:val="32"/>
          <w:lang w:val="en-US" w:eastAsia="zh-CN"/>
        </w:rPr>
        <w:t>岗位</w:t>
      </w:r>
      <w:r>
        <w:rPr>
          <w:rFonts w:hint="default" w:ascii="仿宋_GB2312" w:hAnsi="仿宋_GB2312" w:eastAsia="仿宋_GB2312" w:cs="仿宋_GB2312"/>
          <w:color w:val="auto"/>
          <w:kern w:val="0"/>
          <w:sz w:val="32"/>
          <w:szCs w:val="32"/>
          <w:lang w:val="en-US" w:eastAsia="zh-CN"/>
        </w:rPr>
        <w:t>的专业资格条件。</w:t>
      </w:r>
    </w:p>
    <w:p w14:paraId="7E1EC935">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例3. 招考</w:t>
      </w:r>
      <w:r>
        <w:rPr>
          <w:rFonts w:hint="eastAsia" w:ascii="仿宋_GB2312" w:hAnsi="仿宋_GB2312" w:eastAsia="仿宋_GB2312" w:cs="仿宋_GB2312"/>
          <w:color w:val="auto"/>
          <w:kern w:val="0"/>
          <w:sz w:val="32"/>
          <w:szCs w:val="32"/>
          <w:lang w:val="en-US" w:eastAsia="zh-CN"/>
        </w:rPr>
        <w:t>岗位</w:t>
      </w:r>
      <w:r>
        <w:rPr>
          <w:rFonts w:hint="default" w:ascii="仿宋_GB2312" w:hAnsi="仿宋_GB2312" w:eastAsia="仿宋_GB2312" w:cs="仿宋_GB2312"/>
          <w:color w:val="auto"/>
          <w:kern w:val="0"/>
          <w:sz w:val="32"/>
          <w:szCs w:val="32"/>
          <w:lang w:val="en-US" w:eastAsia="zh-CN"/>
        </w:rPr>
        <w:t>专业条件为“文学”，学历条件为“研究生及以上”、学位条件为“硕士及以上”；报考者应与具备“文学”专业相匹配的“硕士研究生”学历以及相应的学位。</w:t>
      </w:r>
    </w:p>
    <w:p w14:paraId="455DB8A7">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如果，报考者有非文学专业的硕士研究生及以上层次学历、学位，但其“文学”专业所对应的学历、学位仅为本科及以下层次；不符合报考该</w:t>
      </w:r>
      <w:r>
        <w:rPr>
          <w:rFonts w:hint="eastAsia" w:ascii="仿宋_GB2312" w:hAnsi="仿宋_GB2312" w:eastAsia="仿宋_GB2312" w:cs="仿宋_GB2312"/>
          <w:color w:val="auto"/>
          <w:kern w:val="0"/>
          <w:sz w:val="32"/>
          <w:szCs w:val="32"/>
          <w:lang w:val="en-US" w:eastAsia="zh-CN"/>
        </w:rPr>
        <w:t>岗位</w:t>
      </w:r>
      <w:r>
        <w:rPr>
          <w:rFonts w:hint="default" w:ascii="仿宋_GB2312" w:hAnsi="仿宋_GB2312" w:eastAsia="仿宋_GB2312" w:cs="仿宋_GB2312"/>
          <w:color w:val="auto"/>
          <w:kern w:val="0"/>
          <w:sz w:val="32"/>
          <w:szCs w:val="32"/>
          <w:lang w:val="en-US" w:eastAsia="zh-CN"/>
        </w:rPr>
        <w:t>的专业资格条件。</w:t>
      </w:r>
    </w:p>
    <w:p w14:paraId="7B4F776F">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例4. 招考</w:t>
      </w:r>
      <w:r>
        <w:rPr>
          <w:rFonts w:hint="eastAsia" w:ascii="仿宋_GB2312" w:hAnsi="仿宋_GB2312" w:eastAsia="仿宋_GB2312" w:cs="仿宋_GB2312"/>
          <w:color w:val="auto"/>
          <w:kern w:val="0"/>
          <w:sz w:val="32"/>
          <w:szCs w:val="32"/>
          <w:lang w:val="en-US" w:eastAsia="zh-CN"/>
        </w:rPr>
        <w:t>岗位</w:t>
      </w:r>
      <w:r>
        <w:rPr>
          <w:rFonts w:hint="default" w:ascii="仿宋_GB2312" w:hAnsi="仿宋_GB2312" w:eastAsia="仿宋_GB2312" w:cs="仿宋_GB2312"/>
          <w:color w:val="auto"/>
          <w:kern w:val="0"/>
          <w:sz w:val="32"/>
          <w:szCs w:val="32"/>
          <w:lang w:val="en-US" w:eastAsia="zh-CN"/>
        </w:rPr>
        <w:t>专业条件为“文学”，学历条件为“本科及以上”、学位条件为“学士及以上”；报考者应具备“文学”专业的“本科”学历以及相应的学位。</w:t>
      </w:r>
    </w:p>
    <w:p w14:paraId="7636E3C9">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如果，报考者具有“文学”专业的硕士研究生及以上层次学历、学位，虽然其本科层次的学历、学位非“文学”专业；符合报考该</w:t>
      </w:r>
      <w:r>
        <w:rPr>
          <w:rFonts w:hint="eastAsia" w:ascii="仿宋_GB2312" w:hAnsi="仿宋_GB2312" w:eastAsia="仿宋_GB2312" w:cs="仿宋_GB2312"/>
          <w:color w:val="auto"/>
          <w:kern w:val="0"/>
          <w:sz w:val="32"/>
          <w:szCs w:val="32"/>
          <w:lang w:val="en-US" w:eastAsia="zh-CN"/>
        </w:rPr>
        <w:t>岗位</w:t>
      </w:r>
      <w:r>
        <w:rPr>
          <w:rFonts w:hint="default" w:ascii="仿宋_GB2312" w:hAnsi="仿宋_GB2312" w:eastAsia="仿宋_GB2312" w:cs="仿宋_GB2312"/>
          <w:color w:val="auto"/>
          <w:kern w:val="0"/>
          <w:sz w:val="32"/>
          <w:szCs w:val="32"/>
          <w:lang w:val="en-US" w:eastAsia="zh-CN"/>
        </w:rPr>
        <w:t>的专业资格条件。</w:t>
      </w:r>
    </w:p>
    <w:p w14:paraId="35D4829A">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（四）专业资格的争议认定</w:t>
      </w:r>
    </w:p>
    <w:p w14:paraId="11710F5D">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若报考者所学专业不在《福建省机关事业单位招考专业指导目录（2025年）》中，认为本人专业与招考岗位所设专业属于相近相似的，报名时可在报考界面的“备注栏”里填写本人所学专业主干课程名称等有效凭证并按照</w:t>
      </w:r>
      <w:r>
        <w:rPr>
          <w:rFonts w:hint="eastAsia" w:ascii="仿宋_GB2312" w:eastAsia="仿宋_GB2312"/>
          <w:color w:val="auto"/>
          <w:sz w:val="32"/>
          <w:szCs w:val="32"/>
          <w:highlight w:val="none"/>
        </w:rPr>
        <w:t>招</w:t>
      </w:r>
      <w:r>
        <w:rPr>
          <w:rFonts w:hint="eastAsia" w:ascii="仿宋_GB2312" w:eastAsia="仿宋_GB2312"/>
          <w:color w:val="auto"/>
          <w:sz w:val="32"/>
          <w:szCs w:val="32"/>
          <w:highlight w:val="none"/>
          <w:lang w:eastAsia="zh-CN"/>
        </w:rPr>
        <w:t>聘</w:t>
      </w:r>
      <w:r>
        <w:rPr>
          <w:rFonts w:hint="eastAsia" w:ascii="仿宋_GB2312" w:hAnsi="仿宋_GB2312" w:eastAsia="仿宋_GB2312" w:cs="仿宋_GB2312"/>
          <w:color w:val="auto"/>
          <w:kern w:val="0"/>
          <w:sz w:val="32"/>
          <w:szCs w:val="32"/>
          <w:lang w:val="en-US" w:eastAsia="zh-CN"/>
        </w:rPr>
        <w:t>单位要求，提供学校教务部门出具的相关证明材料，以供审核。</w:t>
      </w:r>
    </w:p>
    <w:p w14:paraId="5D2430A0">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报考者所学专业</w:t>
      </w:r>
      <w:r>
        <w:rPr>
          <w:rFonts w:hint="eastAsia" w:ascii="仿宋_GB2312" w:eastAsia="仿宋_GB2312"/>
          <w:color w:val="auto"/>
          <w:sz w:val="32"/>
          <w:szCs w:val="32"/>
          <w:highlight w:val="none"/>
          <w:lang w:eastAsia="zh-CN"/>
        </w:rPr>
        <w:t>只字不差体现</w:t>
      </w:r>
      <w:r>
        <w:rPr>
          <w:rFonts w:hint="eastAsia" w:ascii="仿宋_GB2312" w:eastAsia="仿宋_GB2312"/>
          <w:color w:val="auto"/>
          <w:sz w:val="32"/>
          <w:szCs w:val="32"/>
          <w:highlight w:val="none"/>
        </w:rPr>
        <w:t>在《专业指导目录》中，但未列入招聘岗位所要求的专业</w:t>
      </w:r>
      <w:r>
        <w:rPr>
          <w:rFonts w:hint="eastAsia" w:ascii="仿宋_GB2312" w:eastAsia="仿宋_GB2312"/>
          <w:color w:val="auto"/>
          <w:sz w:val="32"/>
          <w:szCs w:val="32"/>
          <w:highlight w:val="none"/>
          <w:lang w:eastAsia="zh-CN"/>
        </w:rPr>
        <w:t>（类别）</w:t>
      </w:r>
      <w:r>
        <w:rPr>
          <w:rFonts w:hint="eastAsia" w:ascii="仿宋_GB2312" w:eastAsia="仿宋_GB2312"/>
          <w:color w:val="auto"/>
          <w:sz w:val="32"/>
          <w:szCs w:val="32"/>
          <w:highlight w:val="none"/>
        </w:rPr>
        <w:t>，不得报考该岗位。</w:t>
      </w:r>
    </w:p>
    <w:p w14:paraId="650973E6">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eastAsia="仿宋_GB2312"/>
          <w:color w:val="auto"/>
          <w:sz w:val="32"/>
          <w:szCs w:val="32"/>
          <w:highlight w:val="none"/>
        </w:rPr>
        <w:t>经与招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单位沟通，若报考者对专业资格审查结果仍有异议的，</w:t>
      </w:r>
      <w:r>
        <w:rPr>
          <w:rFonts w:hint="eastAsia" w:ascii="仿宋_GB2312" w:hAnsi="仿宋_GB2312" w:eastAsia="仿宋_GB2312" w:cs="仿宋_GB2312"/>
          <w:color w:val="auto"/>
          <w:kern w:val="0"/>
          <w:sz w:val="32"/>
          <w:szCs w:val="32"/>
          <w:lang w:val="en-US" w:eastAsia="zh-CN"/>
        </w:rPr>
        <w:t>可及时通过网络报名系统的申诉通道对专业资格提出申诉申请。</w:t>
      </w:r>
    </w:p>
    <w:p w14:paraId="6AEED0FA">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sz w:val="32"/>
          <w:szCs w:val="32"/>
        </w:rPr>
      </w:pPr>
      <w:bookmarkStart w:id="4" w:name="2.9"/>
      <w:bookmarkEnd w:id="4"/>
      <w:r>
        <w:rPr>
          <w:rFonts w:hint="eastAsia" w:ascii="楷体_GB2312" w:hAnsi="楷体_GB2312" w:eastAsia="楷体_GB2312" w:cs="楷体_GB2312"/>
          <w:b/>
          <w:kern w:val="0"/>
          <w:sz w:val="32"/>
          <w:szCs w:val="32"/>
          <w:shd w:val="clear" w:fill="FEFEFE"/>
          <w:lang w:val="en-US" w:eastAsia="zh-CN" w:bidi="ar"/>
        </w:rPr>
        <w:t>八、辅修专业的认证要求</w:t>
      </w:r>
    </w:p>
    <w:p w14:paraId="2EEAFF12">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eastAsia="仿宋_GB2312"/>
          <w:color w:val="auto"/>
          <w:sz w:val="32"/>
          <w:szCs w:val="32"/>
          <w:highlight w:val="none"/>
          <w:lang w:eastAsia="zh-CN"/>
        </w:rPr>
      </w:pPr>
      <w:bookmarkStart w:id="5" w:name="2.10"/>
      <w:bookmarkEnd w:id="5"/>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学历类别</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设为</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不限</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的职位，已取得国家承认的列入国民教育序列学历的报考者，其专业资格也可以按照本人同时收录在</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学信网</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学信档案</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版块</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学历信息</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和</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学位信息</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栏目的辅修专业信息予以认定。</w:t>
      </w:r>
    </w:p>
    <w:p w14:paraId="693E89AA">
      <w:pPr>
        <w:keepNext w:val="0"/>
        <w:keepLines w:val="0"/>
        <w:widowControl/>
        <w:suppressLineNumbers w:val="0"/>
        <w:spacing w:line="560" w:lineRule="atLeast"/>
        <w:ind w:left="0" w:firstLine="624"/>
        <w:jc w:val="left"/>
        <w:rPr>
          <w:rFonts w:hint="default" w:ascii="Times New Roman" w:hAnsi="Times New Roman" w:cs="Times New Roman"/>
          <w:i w:val="0"/>
          <w:caps w:val="0"/>
          <w:color w:val="000000"/>
          <w:spacing w:val="0"/>
          <w:sz w:val="27"/>
          <w:szCs w:val="27"/>
        </w:rPr>
      </w:pPr>
      <w:bookmarkStart w:id="6" w:name="2.11"/>
      <w:bookmarkEnd w:id="6"/>
      <w:r>
        <w:rPr>
          <w:rFonts w:hint="eastAsia" w:ascii="仿宋_GB2312" w:hAnsi="仿宋_GB2312" w:eastAsia="仿宋_GB2312" w:cs="仿宋_GB2312"/>
          <w:b/>
          <w:bCs/>
          <w:color w:val="auto"/>
          <w:kern w:val="0"/>
          <w:sz w:val="32"/>
          <w:szCs w:val="32"/>
          <w:lang w:val="en-US" w:eastAsia="zh-CN"/>
        </w:rPr>
        <w:t>九、</w:t>
      </w:r>
      <w:r>
        <w:rPr>
          <w:rFonts w:hint="default" w:ascii="楷体_GB2312" w:hAnsi="楷体_GB2312" w:eastAsia="楷体_GB2312" w:cs="楷体_GB2312"/>
          <w:b/>
          <w:kern w:val="0"/>
          <w:sz w:val="32"/>
          <w:szCs w:val="32"/>
          <w:shd w:val="clear" w:fill="FEFEFE"/>
          <w:lang w:val="en-US" w:eastAsia="zh-CN" w:bidi="ar"/>
        </w:rPr>
        <w:t>202</w:t>
      </w:r>
      <w:r>
        <w:rPr>
          <w:rFonts w:hint="eastAsia" w:ascii="楷体_GB2312" w:hAnsi="楷体_GB2312" w:eastAsia="楷体_GB2312" w:cs="楷体_GB2312"/>
          <w:b/>
          <w:kern w:val="0"/>
          <w:sz w:val="32"/>
          <w:szCs w:val="32"/>
          <w:shd w:val="clear" w:fill="FEFEFE"/>
          <w:lang w:val="en-US" w:eastAsia="zh-CN" w:bidi="ar"/>
        </w:rPr>
        <w:t>5</w:t>
      </w:r>
      <w:r>
        <w:rPr>
          <w:rFonts w:hint="default" w:ascii="楷体_GB2312" w:hAnsi="楷体_GB2312" w:eastAsia="楷体_GB2312" w:cs="楷体_GB2312"/>
          <w:b/>
          <w:kern w:val="0"/>
          <w:sz w:val="32"/>
          <w:szCs w:val="32"/>
          <w:shd w:val="clear" w:fill="FEFEFE"/>
          <w:lang w:val="en-US" w:eastAsia="zh-CN" w:bidi="ar"/>
        </w:rPr>
        <w:t>年应届毕业生</w:t>
      </w:r>
    </w:p>
    <w:p w14:paraId="6ED1EB54">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eastAsia="仿宋_GB2312"/>
          <w:color w:val="auto"/>
          <w:sz w:val="32"/>
          <w:szCs w:val="32"/>
          <w:highlight w:val="none"/>
          <w:lang w:val="en-US" w:eastAsia="zh-CN"/>
        </w:rPr>
      </w:pPr>
      <w:r>
        <w:rPr>
          <w:rFonts w:hint="default" w:ascii="仿宋_GB2312" w:eastAsia="仿宋_GB2312"/>
          <w:color w:val="auto"/>
          <w:sz w:val="32"/>
          <w:szCs w:val="32"/>
          <w:highlight w:val="none"/>
          <w:lang w:val="en-US" w:eastAsia="zh-CN"/>
        </w:rPr>
        <w:t>202</w:t>
      </w:r>
      <w:r>
        <w:rPr>
          <w:rFonts w:hint="eastAsia" w:ascii="仿宋_GB2312" w:eastAsia="仿宋_GB2312"/>
          <w:color w:val="auto"/>
          <w:sz w:val="32"/>
          <w:szCs w:val="32"/>
          <w:highlight w:val="none"/>
          <w:lang w:val="en-US" w:eastAsia="zh-CN"/>
        </w:rPr>
        <w:t>5</w:t>
      </w:r>
      <w:r>
        <w:rPr>
          <w:rFonts w:hint="default" w:ascii="仿宋_GB2312" w:eastAsia="仿宋_GB2312"/>
          <w:color w:val="auto"/>
          <w:sz w:val="32"/>
          <w:szCs w:val="32"/>
          <w:highlight w:val="none"/>
          <w:lang w:val="en-US" w:eastAsia="zh-CN"/>
        </w:rPr>
        <w:t>年应届毕业生一般是指，通过参加全国统一的普通高等学校招生考试达到录取要求入学，或国家承认的其他方式入学(不含定向培养、委托培养、在职培养、自学考试、成人教育、网络教育、夜大、电大等)、经省级招生部门批准录取；于202</w:t>
      </w:r>
      <w:r>
        <w:rPr>
          <w:rFonts w:hint="eastAsia" w:ascii="仿宋_GB2312" w:eastAsia="仿宋_GB2312"/>
          <w:color w:val="auto"/>
          <w:sz w:val="32"/>
          <w:szCs w:val="32"/>
          <w:highlight w:val="none"/>
          <w:lang w:val="en-US" w:eastAsia="zh-CN"/>
        </w:rPr>
        <w:t>5</w:t>
      </w:r>
      <w:r>
        <w:rPr>
          <w:rFonts w:hint="default" w:ascii="仿宋_GB2312" w:eastAsia="仿宋_GB2312"/>
          <w:color w:val="auto"/>
          <w:sz w:val="32"/>
          <w:szCs w:val="32"/>
          <w:highlight w:val="none"/>
          <w:lang w:val="en-US" w:eastAsia="zh-CN"/>
        </w:rPr>
        <w:t>年1月1日至202</w:t>
      </w:r>
      <w:r>
        <w:rPr>
          <w:rFonts w:hint="eastAsia" w:ascii="仿宋_GB2312" w:eastAsia="仿宋_GB2312"/>
          <w:color w:val="auto"/>
          <w:sz w:val="32"/>
          <w:szCs w:val="32"/>
          <w:highlight w:val="none"/>
          <w:lang w:val="en-US" w:eastAsia="zh-CN"/>
        </w:rPr>
        <w:t>5</w:t>
      </w:r>
      <w:r>
        <w:rPr>
          <w:rFonts w:hint="default" w:ascii="仿宋_GB2312" w:eastAsia="仿宋_GB2312"/>
          <w:color w:val="auto"/>
          <w:sz w:val="32"/>
          <w:szCs w:val="32"/>
          <w:highlight w:val="none"/>
          <w:lang w:val="en-US" w:eastAsia="zh-CN"/>
        </w:rPr>
        <w:t>年12月31日毕业，取得普通高等学校（教育）学历或学位证书且可按规定出具加盖高校毕业生就业中心的公章</w:t>
      </w:r>
      <w:r>
        <w:rPr>
          <w:rFonts w:hint="eastAsia" w:ascii="仿宋_GB2312" w:eastAsia="仿宋_GB2312"/>
          <w:color w:val="auto"/>
          <w:sz w:val="32"/>
          <w:szCs w:val="32"/>
          <w:highlight w:val="none"/>
          <w:lang w:val="en-US" w:eastAsia="zh-CN"/>
        </w:rPr>
        <w:t>的</w:t>
      </w:r>
      <w:r>
        <w:rPr>
          <w:rFonts w:hint="default" w:ascii="仿宋_GB2312" w:eastAsia="仿宋_GB2312"/>
          <w:color w:val="auto"/>
          <w:sz w:val="32"/>
          <w:szCs w:val="32"/>
          <w:highlight w:val="none"/>
          <w:lang w:val="en-US" w:eastAsia="zh-CN"/>
        </w:rPr>
        <w:t>《全国普通高等学校毕业生就业协议书》者。</w:t>
      </w:r>
    </w:p>
    <w:p w14:paraId="7E4AA446">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eastAsia="仿宋_GB2312"/>
          <w:color w:val="auto"/>
          <w:sz w:val="32"/>
          <w:szCs w:val="32"/>
          <w:highlight w:val="none"/>
          <w:lang w:val="en-US" w:eastAsia="zh-CN"/>
        </w:rPr>
      </w:pPr>
      <w:r>
        <w:rPr>
          <w:rFonts w:hint="default" w:ascii="仿宋_GB2312" w:eastAsia="仿宋_GB2312"/>
          <w:color w:val="auto"/>
          <w:sz w:val="32"/>
          <w:szCs w:val="32"/>
          <w:highlight w:val="none"/>
          <w:lang w:val="en-US" w:eastAsia="zh-CN"/>
        </w:rPr>
        <w:t>备注1：202</w:t>
      </w:r>
      <w:r>
        <w:rPr>
          <w:rFonts w:hint="eastAsia" w:ascii="仿宋_GB2312" w:eastAsia="仿宋_GB2312"/>
          <w:color w:val="auto"/>
          <w:sz w:val="32"/>
          <w:szCs w:val="32"/>
          <w:highlight w:val="none"/>
          <w:lang w:val="en-US" w:eastAsia="zh-CN"/>
        </w:rPr>
        <w:t>5</w:t>
      </w:r>
      <w:r>
        <w:rPr>
          <w:rFonts w:hint="default" w:ascii="仿宋_GB2312" w:eastAsia="仿宋_GB2312"/>
          <w:color w:val="auto"/>
          <w:sz w:val="32"/>
          <w:szCs w:val="32"/>
          <w:highlight w:val="none"/>
          <w:lang w:val="en-US" w:eastAsia="zh-CN"/>
        </w:rPr>
        <w:t>年毕业且可以取得《全国普通高等学校毕业生就业协议书》的非全日制研究生和高职扩招人员，视同202</w:t>
      </w:r>
      <w:r>
        <w:rPr>
          <w:rFonts w:hint="eastAsia" w:ascii="仿宋_GB2312" w:eastAsia="仿宋_GB2312"/>
          <w:color w:val="auto"/>
          <w:sz w:val="32"/>
          <w:szCs w:val="32"/>
          <w:highlight w:val="none"/>
          <w:lang w:val="en-US" w:eastAsia="zh-CN"/>
        </w:rPr>
        <w:t>5</w:t>
      </w:r>
      <w:r>
        <w:rPr>
          <w:rFonts w:hint="default" w:ascii="仿宋_GB2312" w:eastAsia="仿宋_GB2312"/>
          <w:color w:val="auto"/>
          <w:sz w:val="32"/>
          <w:szCs w:val="32"/>
          <w:highlight w:val="none"/>
          <w:lang w:val="en-US" w:eastAsia="zh-CN"/>
        </w:rPr>
        <w:t>年应届毕业生。</w:t>
      </w:r>
    </w:p>
    <w:p w14:paraId="7D1E3E61">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eastAsia="仿宋_GB2312"/>
          <w:color w:val="auto"/>
          <w:sz w:val="32"/>
          <w:szCs w:val="32"/>
          <w:highlight w:val="none"/>
          <w:lang w:val="en-US" w:eastAsia="zh-CN"/>
        </w:rPr>
      </w:pPr>
      <w:r>
        <w:rPr>
          <w:rFonts w:hint="default" w:ascii="仿宋_GB2312" w:eastAsia="仿宋_GB2312"/>
          <w:color w:val="auto"/>
          <w:sz w:val="32"/>
          <w:szCs w:val="32"/>
          <w:highlight w:val="none"/>
          <w:lang w:val="en-US" w:eastAsia="zh-CN"/>
        </w:rPr>
        <w:t>备注</w:t>
      </w:r>
      <w:r>
        <w:rPr>
          <w:rFonts w:hint="eastAsia" w:ascii="仿宋_GB2312" w:eastAsia="仿宋_GB2312"/>
          <w:color w:val="auto"/>
          <w:sz w:val="32"/>
          <w:szCs w:val="32"/>
          <w:highlight w:val="none"/>
          <w:lang w:val="en-US" w:eastAsia="zh-CN"/>
        </w:rPr>
        <w:t>2</w:t>
      </w:r>
      <w:r>
        <w:rPr>
          <w:rFonts w:hint="default" w:ascii="仿宋_GB2312" w:eastAsia="仿宋_GB2312"/>
          <w:color w:val="auto"/>
          <w:sz w:val="32"/>
          <w:szCs w:val="32"/>
          <w:highlight w:val="none"/>
          <w:lang w:val="en-US" w:eastAsia="zh-CN"/>
        </w:rPr>
        <w:t>：符合《教育部办公厅关于在普通高校继续开展第二学士学位教育的通知》（教高厅函〔2020〕9号）文件规定的以当年度应届毕业生身份入学的报考者。</w:t>
      </w:r>
    </w:p>
    <w:p w14:paraId="4060D5D1">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7" w:name="2.12"/>
      <w:bookmarkEnd w:id="7"/>
      <w:r>
        <w:rPr>
          <w:rFonts w:hint="eastAsia" w:ascii="楷体_GB2312" w:hAnsi="楷体_GB2312" w:eastAsia="楷体_GB2312" w:cs="楷体_GB2312"/>
          <w:b/>
          <w:kern w:val="0"/>
          <w:sz w:val="32"/>
          <w:szCs w:val="32"/>
          <w:shd w:val="clear" w:fill="FEFEFE"/>
          <w:lang w:val="en-US" w:eastAsia="zh-CN" w:bidi="ar"/>
        </w:rPr>
        <w:t>十、“专门岗位”的报考要求</w:t>
      </w:r>
    </w:p>
    <w:p w14:paraId="2227BB99">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（一）报考对象</w:t>
      </w:r>
    </w:p>
    <w:p w14:paraId="21FA591E">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 w:eastAsia="仿宋_GB2312" w:cs="宋体"/>
          <w:b/>
          <w:bCs w:val="0"/>
          <w:color w:val="auto"/>
          <w:kern w:val="0"/>
          <w:sz w:val="32"/>
          <w:szCs w:val="32"/>
          <w:lang w:val="en-US" w:eastAsia="zh-CN"/>
        </w:rPr>
        <w:t>1.</w:t>
      </w:r>
      <w:r>
        <w:rPr>
          <w:rFonts w:hint="eastAsia" w:ascii="仿宋_GB2312" w:hAnsi="仿宋_GB2312" w:eastAsia="仿宋_GB2312" w:cs="仿宋_GB2312"/>
          <w:b/>
          <w:bCs/>
          <w:color w:val="auto"/>
          <w:kern w:val="0"/>
          <w:sz w:val="32"/>
          <w:szCs w:val="32"/>
          <w:lang w:val="en-US" w:eastAsia="zh-CN"/>
        </w:rPr>
        <w:t>专门岗位1面向具有下列经历且“服务（役）期满、考核合格”的报考者：</w:t>
      </w:r>
      <w:r>
        <w:rPr>
          <w:rFonts w:hint="eastAsia" w:ascii="仿宋_GB2312" w:hAnsi="仿宋_GB2312" w:eastAsia="仿宋_GB2312" w:cs="仿宋_GB2312"/>
          <w:color w:val="auto"/>
          <w:kern w:val="0"/>
          <w:sz w:val="32"/>
          <w:szCs w:val="32"/>
          <w:lang w:val="en-US" w:eastAsia="zh-CN"/>
        </w:rPr>
        <w:t>（1）</w:t>
      </w:r>
      <w:r>
        <w:rPr>
          <w:rFonts w:hint="default" w:ascii="仿宋_GB2312" w:hAnsi="仿宋_GB2312" w:eastAsia="仿宋_GB2312" w:cs="仿宋_GB2312"/>
          <w:color w:val="auto"/>
          <w:kern w:val="0"/>
          <w:sz w:val="32"/>
          <w:szCs w:val="32"/>
          <w:lang w:val="en-US" w:eastAsia="zh-CN"/>
        </w:rPr>
        <w:t>大学生志愿服务西部计划（服务期为2年以上且期满考核合格的大学生志愿者）等中央组织的服务基层项目</w:t>
      </w:r>
      <w:r>
        <w:rPr>
          <w:rFonts w:hint="eastAsia" w:ascii="仿宋_GB2312" w:hAnsi="仿宋_GB2312" w:eastAsia="仿宋_GB2312" w:cs="仿宋_GB2312"/>
          <w:color w:val="auto"/>
          <w:kern w:val="0"/>
          <w:sz w:val="32"/>
          <w:szCs w:val="32"/>
          <w:lang w:val="en-US" w:eastAsia="zh-CN"/>
        </w:rPr>
        <w:t>的我市生源或户籍地为我市的报考者</w:t>
      </w:r>
      <w:r>
        <w:rPr>
          <w:rFonts w:hint="default" w:ascii="仿宋_GB2312" w:hAnsi="仿宋_GB2312" w:eastAsia="仿宋_GB2312" w:cs="仿宋_GB2312"/>
          <w:color w:val="auto"/>
          <w:kern w:val="0"/>
          <w:sz w:val="32"/>
          <w:szCs w:val="32"/>
          <w:lang w:val="en-US" w:eastAsia="zh-CN"/>
        </w:rPr>
        <w:t>。</w:t>
      </w:r>
    </w:p>
    <w:p w14:paraId="65EC2BF5">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（2）我省和设区市统一组织实施的高校毕业生“三支一扶”计划、高校毕业生服务社区计划、志愿服务欠发达地区计划等服务基层项目的我市生源、户籍地或基层服务项目服务地为我市的报考者</w:t>
      </w:r>
      <w:r>
        <w:rPr>
          <w:rFonts w:hint="default" w:ascii="仿宋_GB2312" w:hAnsi="仿宋_GB2312" w:eastAsia="仿宋_GB2312" w:cs="仿宋_GB2312"/>
          <w:color w:val="auto"/>
          <w:kern w:val="0"/>
          <w:sz w:val="32"/>
          <w:szCs w:val="32"/>
          <w:lang w:val="en-US" w:eastAsia="zh-CN"/>
        </w:rPr>
        <w:t>。</w:t>
      </w:r>
    </w:p>
    <w:p w14:paraId="46899479">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w:t>
      </w:r>
      <w:r>
        <w:rPr>
          <w:rFonts w:hint="default" w:ascii="仿宋_GB2312" w:hAnsi="仿宋_GB2312" w:eastAsia="仿宋_GB2312" w:cs="仿宋_GB2312"/>
          <w:color w:val="auto"/>
          <w:kern w:val="0"/>
          <w:sz w:val="32"/>
          <w:szCs w:val="32"/>
          <w:lang w:val="en-US" w:eastAsia="zh-CN"/>
        </w:rPr>
        <w:t>由</w:t>
      </w:r>
      <w:r>
        <w:rPr>
          <w:rFonts w:hint="eastAsia" w:ascii="仿宋_GB2312" w:hAnsi="仿宋_GB2312" w:eastAsia="仿宋_GB2312" w:cs="仿宋_GB2312"/>
          <w:color w:val="auto"/>
          <w:kern w:val="0"/>
          <w:sz w:val="32"/>
          <w:szCs w:val="32"/>
          <w:lang w:val="en-US" w:eastAsia="zh-CN"/>
        </w:rPr>
        <w:t>莆田市</w:t>
      </w:r>
      <w:r>
        <w:rPr>
          <w:rFonts w:hint="default" w:ascii="仿宋_GB2312" w:hAnsi="仿宋_GB2312" w:eastAsia="仿宋_GB2312" w:cs="仿宋_GB2312"/>
          <w:color w:val="auto"/>
          <w:kern w:val="0"/>
          <w:sz w:val="32"/>
          <w:szCs w:val="32"/>
          <w:lang w:val="en-US" w:eastAsia="zh-CN"/>
        </w:rPr>
        <w:t>兵役机关批准入伍，入伍前为按照国家招生规定录取的普通全日制高校毕业生、在校生或在籍生，退役时身份为士兵的报考者。</w:t>
      </w:r>
    </w:p>
    <w:p w14:paraId="2B892761">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w:t>
      </w:r>
      <w:r>
        <w:rPr>
          <w:rFonts w:hint="eastAsia" w:ascii="仿宋_GB2312" w:hAnsi="仿宋" w:eastAsia="仿宋_GB2312" w:cs="宋体"/>
          <w:bCs/>
          <w:color w:val="auto"/>
          <w:kern w:val="0"/>
          <w:sz w:val="32"/>
          <w:szCs w:val="32"/>
          <w:lang w:val="en-US" w:eastAsia="zh-CN"/>
        </w:rPr>
        <w:t>由</w:t>
      </w:r>
      <w:r>
        <w:rPr>
          <w:rFonts w:hint="eastAsia" w:ascii="仿宋_GB2312" w:hAnsi="仿宋_GB2312" w:eastAsia="仿宋_GB2312" w:cs="仿宋_GB2312"/>
          <w:color w:val="auto"/>
          <w:kern w:val="0"/>
          <w:sz w:val="32"/>
          <w:szCs w:val="32"/>
          <w:lang w:val="en-US" w:eastAsia="zh-CN"/>
        </w:rPr>
        <w:t>莆田市</w:t>
      </w:r>
      <w:r>
        <w:rPr>
          <w:rFonts w:hint="eastAsia" w:ascii="仿宋_GB2312" w:hAnsi="仿宋" w:eastAsia="仿宋_GB2312" w:cs="宋体"/>
          <w:bCs/>
          <w:color w:val="auto"/>
          <w:kern w:val="0"/>
          <w:sz w:val="32"/>
          <w:szCs w:val="32"/>
          <w:lang w:val="en-US" w:eastAsia="zh-CN"/>
        </w:rPr>
        <w:t>兵役机关批准入伍进藏、疆高原退役士兵服役期满退役当年度可报考一次专门岗位。</w:t>
      </w:r>
    </w:p>
    <w:p w14:paraId="094CD467">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default" w:ascii="仿宋_GB2312" w:hAnsi="仿宋" w:eastAsia="仿宋_GB2312" w:cs="宋体"/>
          <w:bCs/>
          <w:color w:val="auto"/>
          <w:kern w:val="0"/>
          <w:sz w:val="32"/>
          <w:szCs w:val="32"/>
          <w:lang w:val="en-US" w:eastAsia="zh-CN"/>
        </w:rPr>
        <w:t>备注：参加服务基层项目时的身份，应当符合组织实施该项目的省级主管部门对于我省生源的认定。</w:t>
      </w:r>
    </w:p>
    <w:p w14:paraId="55921C72">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
          <w:kern w:val="0"/>
          <w:sz w:val="32"/>
          <w:szCs w:val="32"/>
          <w:shd w:val="clear" w:fill="FEFEFE"/>
          <w:lang w:val="en-US" w:eastAsia="zh-CN" w:bidi="ar"/>
        </w:rPr>
        <w:t>2.</w:t>
      </w:r>
      <w:r>
        <w:rPr>
          <w:rFonts w:hint="eastAsia" w:ascii="仿宋_GB2312" w:hAnsi="仿宋_GB2312" w:eastAsia="仿宋_GB2312" w:cs="仿宋_GB2312"/>
          <w:b/>
          <w:bCs/>
          <w:color w:val="auto"/>
          <w:kern w:val="0"/>
          <w:sz w:val="32"/>
          <w:szCs w:val="32"/>
          <w:lang w:val="en-US" w:eastAsia="zh-CN"/>
        </w:rPr>
        <w:t>专门岗位2</w:t>
      </w:r>
      <w:r>
        <w:rPr>
          <w:rFonts w:hint="eastAsia" w:ascii="仿宋_GB2312" w:hAnsi="仿宋_GB2312" w:eastAsia="仿宋_GB2312" w:cs="仿宋_GB2312"/>
          <w:color w:val="auto"/>
          <w:kern w:val="0"/>
          <w:sz w:val="32"/>
          <w:szCs w:val="32"/>
          <w:lang w:val="en-US" w:eastAsia="zh-CN"/>
        </w:rPr>
        <w:t>面向具有台湾居民来往大陆通行证或台湾居民居住证的报考者。</w:t>
      </w:r>
    </w:p>
    <w:p w14:paraId="59D99161">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（二）不得报考的情形</w:t>
      </w:r>
    </w:p>
    <w:p w14:paraId="078488C6">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下列情形不得报考“专门岗位”：</w:t>
      </w:r>
    </w:p>
    <w:p w14:paraId="393F7F05">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1.参加上述服务基层项目在服务地服务时间累积不满一个服务期的，服务期内被借调到县级以上机关工作的或就读全日制研究生或在其它企事业单位工作的时间，不计入服务期；</w:t>
      </w:r>
    </w:p>
    <w:p w14:paraId="561E653E">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2.参加设区市和县（市、区）自行组织实施的服务基层项目的；</w:t>
      </w:r>
    </w:p>
    <w:p w14:paraId="3490520D">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通过享受政策待遇</w:t>
      </w:r>
      <w:r>
        <w:rPr>
          <w:rFonts w:hint="eastAsia" w:ascii="仿宋_GB2312" w:hAnsi="仿宋_GB2312" w:eastAsia="仿宋_GB2312" w:cs="仿宋_GB2312"/>
          <w:color w:val="auto"/>
          <w:kern w:val="0"/>
          <w:sz w:val="32"/>
          <w:szCs w:val="32"/>
          <w:lang w:eastAsia="zh-CN"/>
        </w:rPr>
        <w:t>（含加分、免笔试、报考专门岗位等）</w:t>
      </w:r>
      <w:r>
        <w:rPr>
          <w:rFonts w:hint="eastAsia" w:ascii="仿宋_GB2312" w:hAnsi="仿宋_GB2312" w:eastAsia="仿宋_GB2312" w:cs="仿宋_GB2312"/>
          <w:color w:val="auto"/>
          <w:kern w:val="0"/>
          <w:sz w:val="32"/>
          <w:szCs w:val="32"/>
        </w:rPr>
        <w:t>，被录（聘）为公务员</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事业单位工作人员的服务基层项目高校毕业生</w:t>
      </w:r>
      <w:r>
        <w:rPr>
          <w:rFonts w:hint="eastAsia" w:ascii="仿宋_GB2312" w:hAnsi="仿宋_GB2312" w:eastAsia="仿宋_GB2312" w:cs="仿宋_GB2312"/>
          <w:color w:val="auto"/>
          <w:kern w:val="0"/>
          <w:sz w:val="32"/>
          <w:szCs w:val="32"/>
          <w:lang w:eastAsia="zh-CN"/>
        </w:rPr>
        <w:t>或</w:t>
      </w:r>
      <w:r>
        <w:rPr>
          <w:rFonts w:hint="eastAsia" w:ascii="仿宋_GB2312" w:hAnsi="仿宋_GB2312" w:eastAsia="仿宋_GB2312" w:cs="仿宋_GB2312"/>
          <w:color w:val="auto"/>
          <w:kern w:val="0"/>
          <w:sz w:val="32"/>
          <w:szCs w:val="32"/>
        </w:rPr>
        <w:t>退役士兵</w:t>
      </w:r>
      <w:r>
        <w:rPr>
          <w:rFonts w:hint="eastAsia" w:ascii="仿宋_GB2312" w:hAnsi="仿宋_GB2312" w:eastAsia="仿宋_GB2312" w:cs="仿宋_GB2312"/>
          <w:color w:val="auto"/>
          <w:kern w:val="0"/>
          <w:sz w:val="32"/>
          <w:szCs w:val="32"/>
          <w:lang w:eastAsia="zh-CN"/>
        </w:rPr>
        <w:t>。</w:t>
      </w:r>
    </w:p>
    <w:p w14:paraId="012A8B88">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default" w:ascii="楷体_GB2312" w:hAnsi="楷体_GB2312" w:eastAsia="楷体_GB2312" w:cs="楷体_GB2312"/>
          <w:b/>
          <w:kern w:val="0"/>
          <w:sz w:val="32"/>
          <w:szCs w:val="32"/>
          <w:shd w:val="clear" w:fill="FEFEFE"/>
          <w:lang w:val="en-US" w:eastAsia="zh-CN" w:bidi="ar"/>
        </w:rPr>
        <w:t>（三）资格认定</w:t>
      </w:r>
    </w:p>
    <w:p w14:paraId="0326E4BC">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1.参加“志愿服务西部计划”“志愿服务欠发达地区计划”的，西部计划志愿者应提供《大学生志愿服务西部计划志愿服务证》、年度鉴定表；</w:t>
      </w:r>
      <w:r>
        <w:rPr>
          <w:rFonts w:hint="eastAsia" w:ascii="仿宋_GB2312" w:hAnsi="仿宋_GB2312" w:eastAsia="仿宋_GB2312" w:cs="仿宋_GB2312"/>
          <w:color w:val="auto"/>
          <w:kern w:val="0"/>
          <w:sz w:val="32"/>
          <w:szCs w:val="32"/>
          <w:lang w:val="en-US" w:eastAsia="zh-CN"/>
        </w:rPr>
        <w:t>服务</w:t>
      </w:r>
      <w:r>
        <w:rPr>
          <w:rFonts w:hint="default" w:ascii="仿宋_GB2312" w:hAnsi="仿宋_GB2312" w:eastAsia="仿宋_GB2312" w:cs="仿宋_GB2312"/>
          <w:color w:val="auto"/>
          <w:kern w:val="0"/>
          <w:sz w:val="32"/>
          <w:szCs w:val="32"/>
          <w:lang w:val="en-US" w:eastAsia="zh-CN"/>
        </w:rPr>
        <w:t>欠发达地区计划志愿者需提供《福建省高校毕业生服务基层项目证书》。</w:t>
      </w:r>
    </w:p>
    <w:p w14:paraId="5C86858E">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2.参加“三支一扶”计划的，应提供我省“三支一扶”工作协调管理办公室出具的高校毕业生“三支一扶”服务证书（此证书由全国“三支一扶”工作协调管理办公室监制）及其他相关材料。</w:t>
      </w:r>
    </w:p>
    <w:p w14:paraId="722B52E0">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3.参加“服务社区计划”的，应提供</w:t>
      </w:r>
      <w:r>
        <w:rPr>
          <w:rFonts w:hint="eastAsia" w:ascii="仿宋_GB2312" w:hAnsi="仿宋_GB2312" w:eastAsia="仿宋_GB2312" w:cs="仿宋_GB2312"/>
          <w:color w:val="auto"/>
          <w:kern w:val="0"/>
          <w:sz w:val="32"/>
          <w:szCs w:val="32"/>
          <w:lang w:val="en-US" w:eastAsia="zh-CN"/>
        </w:rPr>
        <w:t>民政部门</w:t>
      </w:r>
      <w:r>
        <w:rPr>
          <w:rFonts w:hint="default" w:ascii="仿宋_GB2312" w:hAnsi="仿宋_GB2312" w:eastAsia="仿宋_GB2312" w:cs="仿宋_GB2312"/>
          <w:color w:val="auto"/>
          <w:kern w:val="0"/>
          <w:sz w:val="32"/>
          <w:szCs w:val="32"/>
          <w:lang w:val="en-US" w:eastAsia="zh-CN"/>
        </w:rPr>
        <w:t>相关证明材料。</w:t>
      </w:r>
    </w:p>
    <w:p w14:paraId="1481F930">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4.大学生退役士兵</w:t>
      </w:r>
      <w:r>
        <w:rPr>
          <w:rFonts w:hint="eastAsia" w:ascii="仿宋_GB2312" w:hAnsi="仿宋_GB2312" w:eastAsia="仿宋_GB2312" w:cs="仿宋_GB2312"/>
          <w:color w:val="auto"/>
          <w:kern w:val="0"/>
          <w:sz w:val="32"/>
          <w:szCs w:val="32"/>
          <w:lang w:val="en-US" w:eastAsia="zh-CN"/>
        </w:rPr>
        <w:t>应提供</w:t>
      </w:r>
      <w:r>
        <w:rPr>
          <w:rFonts w:hint="default" w:ascii="仿宋_GB2312" w:hAnsi="仿宋_GB2312" w:eastAsia="仿宋_GB2312" w:cs="仿宋_GB2312"/>
          <w:color w:val="auto"/>
          <w:kern w:val="0"/>
          <w:sz w:val="32"/>
          <w:szCs w:val="32"/>
          <w:lang w:val="en-US" w:eastAsia="zh-CN"/>
        </w:rPr>
        <w:t>入伍通知书、退出现役证以及高校毕业证书</w:t>
      </w:r>
      <w:r>
        <w:rPr>
          <w:rFonts w:hint="eastAsia" w:ascii="仿宋_GB2312" w:hAnsi="仿宋_GB2312" w:eastAsia="仿宋_GB2312" w:cs="仿宋_GB2312"/>
          <w:color w:val="auto"/>
          <w:kern w:val="0"/>
          <w:sz w:val="32"/>
          <w:szCs w:val="32"/>
          <w:lang w:val="en-US" w:eastAsia="zh-CN"/>
        </w:rPr>
        <w:t>、学位证书</w:t>
      </w:r>
      <w:r>
        <w:rPr>
          <w:rFonts w:hint="default" w:ascii="仿宋_GB2312" w:hAnsi="仿宋_GB2312" w:eastAsia="仿宋_GB2312" w:cs="仿宋_GB2312"/>
          <w:color w:val="auto"/>
          <w:kern w:val="0"/>
          <w:sz w:val="32"/>
          <w:szCs w:val="32"/>
          <w:lang w:val="en-US" w:eastAsia="zh-CN"/>
        </w:rPr>
        <w:t>。</w:t>
      </w:r>
    </w:p>
    <w:p w14:paraId="33588FA9">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十一、有关资格条件起止时间的计算方式</w:t>
      </w:r>
    </w:p>
    <w:p w14:paraId="2966A5BF">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202</w:t>
      </w:r>
      <w:r>
        <w:rPr>
          <w:rFonts w:hint="eastAsia" w:ascii="仿宋_GB2312" w:hAnsi="仿宋_GB2312" w:eastAsia="仿宋_GB2312" w:cs="仿宋_GB2312"/>
          <w:color w:val="auto"/>
          <w:kern w:val="0"/>
          <w:sz w:val="32"/>
          <w:szCs w:val="32"/>
          <w:lang w:val="en-US" w:eastAsia="zh-CN"/>
        </w:rPr>
        <w:t>5</w:t>
      </w:r>
      <w:r>
        <w:rPr>
          <w:rFonts w:hint="default" w:ascii="仿宋_GB2312" w:hAnsi="仿宋_GB2312" w:eastAsia="仿宋_GB2312" w:cs="仿宋_GB2312"/>
          <w:color w:val="auto"/>
          <w:kern w:val="0"/>
          <w:sz w:val="32"/>
          <w:szCs w:val="32"/>
          <w:lang w:val="en-US" w:eastAsia="zh-CN"/>
        </w:rPr>
        <w:t>年应届毕业生取得毕业证书、学位证书或辅修证书的截止时间为202</w:t>
      </w:r>
      <w:r>
        <w:rPr>
          <w:rFonts w:hint="eastAsia" w:ascii="仿宋_GB2312" w:hAnsi="仿宋_GB2312" w:eastAsia="仿宋_GB2312" w:cs="仿宋_GB2312"/>
          <w:color w:val="auto"/>
          <w:kern w:val="0"/>
          <w:sz w:val="32"/>
          <w:szCs w:val="32"/>
          <w:lang w:val="en-US" w:eastAsia="zh-CN"/>
        </w:rPr>
        <w:t>5</w:t>
      </w:r>
      <w:r>
        <w:rPr>
          <w:rFonts w:hint="default" w:ascii="仿宋_GB2312" w:hAnsi="仿宋_GB2312" w:eastAsia="仿宋_GB2312" w:cs="仿宋_GB2312"/>
          <w:color w:val="auto"/>
          <w:kern w:val="0"/>
          <w:sz w:val="32"/>
          <w:szCs w:val="32"/>
          <w:lang w:val="en-US" w:eastAsia="zh-CN"/>
        </w:rPr>
        <w:t>年12月31日。</w:t>
      </w:r>
    </w:p>
    <w:p w14:paraId="5B21163E">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招考</w:t>
      </w:r>
      <w:r>
        <w:rPr>
          <w:rFonts w:hint="eastAsia" w:ascii="仿宋_GB2312" w:hAnsi="仿宋_GB2312" w:eastAsia="仿宋_GB2312" w:cs="仿宋_GB2312"/>
          <w:color w:val="auto"/>
          <w:kern w:val="0"/>
          <w:sz w:val="32"/>
          <w:szCs w:val="32"/>
          <w:lang w:val="en-US" w:eastAsia="zh-CN"/>
        </w:rPr>
        <w:t>岗</w:t>
      </w:r>
      <w:r>
        <w:rPr>
          <w:rFonts w:hint="default" w:ascii="仿宋_GB2312" w:hAnsi="仿宋_GB2312" w:eastAsia="仿宋_GB2312" w:cs="仿宋_GB2312"/>
          <w:color w:val="auto"/>
          <w:kern w:val="0"/>
          <w:sz w:val="32"/>
          <w:szCs w:val="32"/>
          <w:lang w:val="en-US" w:eastAsia="zh-CN"/>
        </w:rPr>
        <w:t>位要求的专业资格类证书，报考者在202</w:t>
      </w:r>
      <w:r>
        <w:rPr>
          <w:rFonts w:hint="eastAsia" w:ascii="仿宋_GB2312" w:hAnsi="仿宋_GB2312" w:eastAsia="仿宋_GB2312" w:cs="仿宋_GB2312"/>
          <w:color w:val="auto"/>
          <w:kern w:val="0"/>
          <w:sz w:val="32"/>
          <w:szCs w:val="32"/>
          <w:lang w:val="en-US" w:eastAsia="zh-CN"/>
        </w:rPr>
        <w:t>5</w:t>
      </w:r>
      <w:r>
        <w:rPr>
          <w:rFonts w:hint="default" w:ascii="仿宋_GB2312" w:hAnsi="仿宋_GB2312" w:eastAsia="仿宋_GB2312" w:cs="仿宋_GB2312"/>
          <w:color w:val="auto"/>
          <w:kern w:val="0"/>
          <w:sz w:val="32"/>
          <w:szCs w:val="32"/>
          <w:lang w:val="en-US" w:eastAsia="zh-CN"/>
        </w:rPr>
        <w:t>年</w:t>
      </w:r>
      <w:r>
        <w:rPr>
          <w:rFonts w:hint="eastAsia" w:ascii="仿宋_GB2312" w:hAnsi="仿宋_GB2312" w:eastAsia="仿宋_GB2312" w:cs="仿宋_GB2312"/>
          <w:color w:val="auto"/>
          <w:kern w:val="0"/>
          <w:sz w:val="32"/>
          <w:szCs w:val="32"/>
          <w:lang w:val="en-US" w:eastAsia="zh-CN"/>
        </w:rPr>
        <w:t>4</w:t>
      </w:r>
      <w:r>
        <w:rPr>
          <w:rFonts w:hint="default" w:ascii="仿宋_GB2312" w:hAnsi="仿宋_GB2312" w:eastAsia="仿宋_GB2312" w:cs="仿宋_GB2312"/>
          <w:color w:val="auto"/>
          <w:kern w:val="0"/>
          <w:sz w:val="32"/>
          <w:szCs w:val="32"/>
          <w:lang w:val="en-US" w:eastAsia="zh-CN"/>
        </w:rPr>
        <w:t>月</w:t>
      </w:r>
      <w:r>
        <w:rPr>
          <w:rFonts w:hint="eastAsia" w:ascii="仿宋_GB2312" w:hAnsi="仿宋_GB2312" w:eastAsia="仿宋_GB2312" w:cs="仿宋_GB2312"/>
          <w:color w:val="auto"/>
          <w:kern w:val="0"/>
          <w:sz w:val="32"/>
          <w:szCs w:val="32"/>
          <w:lang w:val="en-US" w:eastAsia="zh-CN"/>
        </w:rPr>
        <w:t>7</w:t>
      </w:r>
      <w:r>
        <w:rPr>
          <w:rFonts w:hint="default" w:ascii="仿宋_GB2312" w:hAnsi="仿宋_GB2312" w:eastAsia="仿宋_GB2312" w:cs="仿宋_GB2312"/>
          <w:color w:val="auto"/>
          <w:kern w:val="0"/>
          <w:sz w:val="32"/>
          <w:szCs w:val="32"/>
          <w:lang w:val="en-US" w:eastAsia="zh-CN"/>
        </w:rPr>
        <w:t>日（含）前已通过</w:t>
      </w:r>
      <w:r>
        <w:rPr>
          <w:rFonts w:hint="eastAsia" w:ascii="仿宋_GB2312" w:hAnsi="仿宋_GB2312" w:eastAsia="仿宋_GB2312" w:cs="仿宋_GB2312"/>
          <w:color w:val="auto"/>
          <w:kern w:val="0"/>
          <w:sz w:val="32"/>
          <w:szCs w:val="32"/>
          <w:lang w:val="en-US" w:eastAsia="zh-CN"/>
        </w:rPr>
        <w:t>所有</w:t>
      </w:r>
      <w:r>
        <w:rPr>
          <w:rFonts w:hint="default" w:ascii="仿宋_GB2312" w:hAnsi="仿宋_GB2312" w:eastAsia="仿宋_GB2312" w:cs="仿宋_GB2312"/>
          <w:color w:val="auto"/>
          <w:kern w:val="0"/>
          <w:sz w:val="32"/>
          <w:szCs w:val="32"/>
          <w:lang w:val="en-US" w:eastAsia="zh-CN"/>
        </w:rPr>
        <w:t>考试</w:t>
      </w:r>
      <w:r>
        <w:rPr>
          <w:rFonts w:hint="eastAsia" w:ascii="仿宋_GB2312" w:hAnsi="仿宋_GB2312" w:eastAsia="仿宋_GB2312" w:cs="仿宋_GB2312"/>
          <w:color w:val="auto"/>
          <w:kern w:val="0"/>
          <w:sz w:val="32"/>
          <w:szCs w:val="32"/>
          <w:lang w:val="en-US" w:eastAsia="zh-CN"/>
        </w:rPr>
        <w:t>科目</w:t>
      </w:r>
      <w:r>
        <w:rPr>
          <w:rFonts w:hint="default" w:ascii="仿宋_GB2312" w:hAnsi="仿宋_GB2312" w:eastAsia="仿宋_GB2312" w:cs="仿宋_GB2312"/>
          <w:color w:val="auto"/>
          <w:kern w:val="0"/>
          <w:sz w:val="32"/>
          <w:szCs w:val="32"/>
          <w:lang w:val="en-US" w:eastAsia="zh-CN"/>
        </w:rPr>
        <w:t>但未取得证书的，可在面试前资格</w:t>
      </w:r>
      <w:r>
        <w:rPr>
          <w:rFonts w:hint="default" w:ascii="仿宋_GB2312" w:hAnsi="仿宋_GB2312" w:eastAsia="仿宋_GB2312" w:cs="仿宋_GB2312"/>
          <w:color w:val="auto"/>
          <w:kern w:val="0"/>
          <w:sz w:val="32"/>
          <w:szCs w:val="32"/>
          <w:lang w:val="en" w:eastAsia="zh-CN"/>
        </w:rPr>
        <w:t>复审</w:t>
      </w:r>
      <w:r>
        <w:rPr>
          <w:rFonts w:hint="default" w:ascii="仿宋_GB2312" w:hAnsi="仿宋_GB2312" w:eastAsia="仿宋_GB2312" w:cs="仿宋_GB2312"/>
          <w:color w:val="auto"/>
          <w:kern w:val="0"/>
          <w:sz w:val="32"/>
          <w:szCs w:val="32"/>
          <w:lang w:val="en-US" w:eastAsia="zh-CN"/>
        </w:rPr>
        <w:t>时，提供由相关部门出具的</w:t>
      </w:r>
      <w:r>
        <w:rPr>
          <w:rFonts w:hint="eastAsia" w:ascii="仿宋_GB2312" w:hAnsi="仿宋_GB2312" w:eastAsia="仿宋_GB2312" w:cs="仿宋_GB2312"/>
          <w:color w:val="auto"/>
          <w:kern w:val="0"/>
          <w:sz w:val="32"/>
          <w:szCs w:val="32"/>
          <w:lang w:val="en-US" w:eastAsia="zh-CN"/>
        </w:rPr>
        <w:t>所有</w:t>
      </w:r>
      <w:r>
        <w:rPr>
          <w:rFonts w:hint="default" w:ascii="仿宋_GB2312" w:hAnsi="仿宋_GB2312" w:eastAsia="仿宋_GB2312" w:cs="仿宋_GB2312"/>
          <w:color w:val="auto"/>
          <w:kern w:val="0"/>
          <w:sz w:val="32"/>
          <w:szCs w:val="32"/>
          <w:lang w:val="en-US" w:eastAsia="zh-CN"/>
        </w:rPr>
        <w:t>考试</w:t>
      </w:r>
      <w:r>
        <w:rPr>
          <w:rFonts w:hint="eastAsia" w:ascii="仿宋_GB2312" w:hAnsi="仿宋_GB2312" w:eastAsia="仿宋_GB2312" w:cs="仿宋_GB2312"/>
          <w:color w:val="auto"/>
          <w:kern w:val="0"/>
          <w:sz w:val="32"/>
          <w:szCs w:val="32"/>
          <w:lang w:val="en-US" w:eastAsia="zh-CN"/>
        </w:rPr>
        <w:t>科目</w:t>
      </w:r>
      <w:r>
        <w:rPr>
          <w:rFonts w:hint="default" w:ascii="仿宋_GB2312" w:hAnsi="仿宋_GB2312" w:eastAsia="仿宋_GB2312" w:cs="仿宋_GB2312"/>
          <w:color w:val="auto"/>
          <w:kern w:val="0"/>
          <w:sz w:val="32"/>
          <w:szCs w:val="32"/>
          <w:lang w:val="en-US" w:eastAsia="zh-CN"/>
        </w:rPr>
        <w:t>成绩单以及是否通过考试的书面结论。</w:t>
      </w:r>
    </w:p>
    <w:p w14:paraId="0A850F7C">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本次</w:t>
      </w:r>
      <w:r>
        <w:rPr>
          <w:rFonts w:hint="eastAsia" w:ascii="仿宋_GB2312" w:hAnsi="仿宋_GB2312" w:eastAsia="仿宋_GB2312" w:cs="仿宋_GB2312"/>
          <w:color w:val="auto"/>
          <w:kern w:val="0"/>
          <w:sz w:val="32"/>
          <w:szCs w:val="32"/>
          <w:lang w:val="en-US" w:eastAsia="zh-CN"/>
        </w:rPr>
        <w:t>岗位</w:t>
      </w:r>
      <w:r>
        <w:rPr>
          <w:rFonts w:hint="default" w:ascii="仿宋_GB2312" w:hAnsi="仿宋_GB2312" w:eastAsia="仿宋_GB2312" w:cs="仿宋_GB2312"/>
          <w:color w:val="auto"/>
          <w:kern w:val="0"/>
          <w:sz w:val="32"/>
          <w:szCs w:val="32"/>
          <w:lang w:val="en-US" w:eastAsia="zh-CN"/>
        </w:rPr>
        <w:t>招考其他与资格生效时间有关的条件，未经公告的，如非当年度应届生参加在职教育取得的毕业证书、学位证书时间等，截止时间均为报名开始第一日。需计算年长的，开始时间均为相关经历生效的第一</w:t>
      </w:r>
      <w:r>
        <w:rPr>
          <w:rFonts w:hint="eastAsia" w:ascii="仿宋_GB2312" w:hAnsi="仿宋_GB2312" w:eastAsia="仿宋_GB2312" w:cs="仿宋_GB2312"/>
          <w:color w:val="auto"/>
          <w:kern w:val="0"/>
          <w:sz w:val="32"/>
          <w:szCs w:val="32"/>
          <w:lang w:val="en-US" w:eastAsia="zh-CN"/>
        </w:rPr>
        <w:t>日</w:t>
      </w:r>
      <w:r>
        <w:rPr>
          <w:rFonts w:hint="default" w:ascii="仿宋_GB2312" w:hAnsi="仿宋_GB2312" w:eastAsia="仿宋_GB2312" w:cs="仿宋_GB2312"/>
          <w:color w:val="auto"/>
          <w:kern w:val="0"/>
          <w:sz w:val="32"/>
          <w:szCs w:val="32"/>
          <w:lang w:val="en-US" w:eastAsia="zh-CN"/>
        </w:rPr>
        <w:t>，截止时间均为报名当月，按足年足月累计。</w:t>
      </w:r>
    </w:p>
    <w:p w14:paraId="43C08E17">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p>
    <w:p w14:paraId="3F89F942">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jc w:val="center"/>
        <w:textAlignment w:val="auto"/>
        <w:rPr>
          <w:rFonts w:hint="eastAsia" w:ascii="黑体" w:hAnsi="黑体" w:eastAsia="黑体" w:cs="黑体"/>
          <w:color w:val="auto"/>
          <w:kern w:val="0"/>
          <w:sz w:val="36"/>
          <w:szCs w:val="36"/>
          <w:lang w:eastAsia="zh-CN"/>
        </w:rPr>
      </w:pPr>
      <w:r>
        <w:rPr>
          <w:rFonts w:hint="eastAsia" w:ascii="黑体" w:hAnsi="黑体" w:eastAsia="黑体" w:cs="黑体"/>
          <w:color w:val="auto"/>
          <w:kern w:val="0"/>
          <w:sz w:val="36"/>
          <w:szCs w:val="36"/>
          <w:lang w:val="en-US" w:eastAsia="zh-CN"/>
        </w:rPr>
        <w:t xml:space="preserve">第三章    </w:t>
      </w:r>
      <w:r>
        <w:rPr>
          <w:rFonts w:hint="eastAsia" w:ascii="黑体" w:hAnsi="黑体" w:eastAsia="黑体" w:cs="黑体"/>
          <w:color w:val="auto"/>
          <w:kern w:val="0"/>
          <w:sz w:val="36"/>
          <w:szCs w:val="36"/>
          <w:lang w:eastAsia="zh-CN"/>
        </w:rPr>
        <w:t>招聘规则</w:t>
      </w:r>
    </w:p>
    <w:p w14:paraId="4A617D5B">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一、报名</w:t>
      </w:r>
    </w:p>
    <w:p w14:paraId="51889878">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4月7日8:00—4月11日17:00，报考者登录</w:t>
      </w:r>
      <w:r>
        <w:rPr>
          <w:rFonts w:hint="default" w:ascii="仿宋_GB2312" w:hAnsi="仿宋_GB2312" w:eastAsia="仿宋_GB2312" w:cs="仿宋_GB2312"/>
          <w:bCs/>
          <w:color w:val="auto"/>
          <w:kern w:val="0"/>
          <w:sz w:val="32"/>
          <w:szCs w:val="32"/>
          <w:lang w:val="en-US" w:eastAsia="zh-CN"/>
        </w:rPr>
        <w:t>福建就业网（www.fj99.org.cn）首页“事业单位公开招聘”模块，点击“地市导航”进入“莆田”（以下简称福建就业网）</w:t>
      </w:r>
      <w:r>
        <w:rPr>
          <w:rFonts w:hint="eastAsia" w:ascii="仿宋_GB2312" w:hAnsi="仿宋_GB2312" w:eastAsia="仿宋_GB2312" w:cs="仿宋_GB2312"/>
          <w:color w:val="auto"/>
          <w:kern w:val="0"/>
          <w:sz w:val="32"/>
          <w:szCs w:val="32"/>
          <w:lang w:val="en-US" w:eastAsia="zh-CN"/>
        </w:rPr>
        <w:t>，进行注册、提交资料、上传照片、报考确认等。</w:t>
      </w:r>
    </w:p>
    <w:p w14:paraId="53EB3CAB">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3"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highlight w:val="none"/>
        </w:rPr>
        <w:t>注意</w:t>
      </w:r>
      <w:r>
        <w:rPr>
          <w:rFonts w:hint="eastAsia" w:ascii="仿宋_GB2312" w:hAnsi="仿宋_GB2312" w:eastAsia="仿宋_GB2312" w:cs="仿宋_GB2312"/>
          <w:color w:val="auto"/>
          <w:kern w:val="0"/>
          <w:sz w:val="32"/>
          <w:szCs w:val="32"/>
          <w:highlight w:val="none"/>
        </w:rPr>
        <w:t>：每个考生成功报考1个</w:t>
      </w:r>
      <w:r>
        <w:rPr>
          <w:rFonts w:hint="eastAsia" w:ascii="仿宋_GB2312" w:hAnsi="仿宋_GB2312" w:eastAsia="仿宋_GB2312" w:cs="仿宋_GB2312"/>
          <w:color w:val="auto"/>
          <w:kern w:val="0"/>
          <w:sz w:val="32"/>
          <w:szCs w:val="32"/>
          <w:highlight w:val="none"/>
          <w:lang w:eastAsia="zh-CN"/>
        </w:rPr>
        <w:t>岗位</w:t>
      </w:r>
      <w:r>
        <w:rPr>
          <w:rFonts w:hint="eastAsia" w:ascii="仿宋_GB2312" w:hAnsi="仿宋_GB2312" w:eastAsia="仿宋_GB2312" w:cs="仿宋_GB2312"/>
          <w:color w:val="auto"/>
          <w:kern w:val="0"/>
          <w:sz w:val="32"/>
          <w:szCs w:val="32"/>
          <w:highlight w:val="none"/>
        </w:rPr>
        <w:t>后，不得改报其它</w:t>
      </w:r>
      <w:r>
        <w:rPr>
          <w:rFonts w:hint="eastAsia" w:ascii="仿宋_GB2312" w:hAnsi="仿宋_GB2312" w:eastAsia="仿宋_GB2312" w:cs="仿宋_GB2312"/>
          <w:color w:val="auto"/>
          <w:kern w:val="0"/>
          <w:sz w:val="32"/>
          <w:szCs w:val="32"/>
          <w:highlight w:val="none"/>
          <w:lang w:eastAsia="zh-CN"/>
        </w:rPr>
        <w:t>岗位</w:t>
      </w:r>
      <w:r>
        <w:rPr>
          <w:rFonts w:hint="eastAsia" w:ascii="仿宋_GB2312" w:hAnsi="仿宋_GB2312" w:eastAsia="仿宋_GB2312" w:cs="仿宋_GB2312"/>
          <w:color w:val="auto"/>
          <w:kern w:val="0"/>
          <w:sz w:val="32"/>
          <w:szCs w:val="32"/>
          <w:highlight w:val="none"/>
        </w:rPr>
        <w:t>。</w:t>
      </w:r>
      <w:r>
        <w:rPr>
          <w:rFonts w:hint="eastAsia" w:ascii="仿宋_GB2312" w:hAnsi="仿宋" w:eastAsia="仿宋_GB2312" w:cs="宋体"/>
          <w:bCs/>
          <w:color w:val="auto"/>
          <w:kern w:val="0"/>
          <w:sz w:val="32"/>
          <w:szCs w:val="32"/>
        </w:rPr>
        <w:t>报名系统于</w:t>
      </w:r>
      <w:r>
        <w:rPr>
          <w:rFonts w:hint="eastAsia" w:ascii="仿宋_GB2312" w:hAnsi="仿宋" w:eastAsia="仿宋_GB2312" w:cs="宋体"/>
          <w:bCs/>
          <w:color w:val="auto"/>
          <w:kern w:val="0"/>
          <w:sz w:val="32"/>
          <w:szCs w:val="32"/>
          <w:lang w:val="en-US" w:eastAsia="zh-CN"/>
        </w:rPr>
        <w:t>4</w:t>
      </w:r>
      <w:r>
        <w:rPr>
          <w:rFonts w:hint="eastAsia" w:ascii="仿宋_GB2312" w:hAnsi="仿宋" w:eastAsia="仿宋_GB2312" w:cs="宋体"/>
          <w:bCs/>
          <w:color w:val="auto"/>
          <w:kern w:val="0"/>
          <w:sz w:val="32"/>
          <w:szCs w:val="32"/>
          <w:lang w:eastAsia="zh-CN"/>
        </w:rPr>
        <w:t>月</w:t>
      </w:r>
      <w:r>
        <w:rPr>
          <w:rFonts w:hint="eastAsia" w:ascii="仿宋_GB2312" w:hAnsi="仿宋" w:eastAsia="仿宋_GB2312" w:cs="宋体"/>
          <w:bCs/>
          <w:color w:val="auto"/>
          <w:kern w:val="0"/>
          <w:sz w:val="32"/>
          <w:szCs w:val="32"/>
          <w:lang w:val="en-US" w:eastAsia="zh-CN"/>
        </w:rPr>
        <w:t>11</w:t>
      </w:r>
      <w:r>
        <w:rPr>
          <w:rFonts w:hint="eastAsia" w:ascii="仿宋_GB2312" w:hAnsi="仿宋_GB2312" w:eastAsia="仿宋_GB2312" w:cs="仿宋_GB2312"/>
          <w:color w:val="auto"/>
          <w:kern w:val="0"/>
          <w:sz w:val="32"/>
          <w:szCs w:val="32"/>
          <w:lang w:eastAsia="zh-CN"/>
        </w:rPr>
        <w:t>日</w:t>
      </w:r>
      <w:r>
        <w:rPr>
          <w:rFonts w:hint="eastAsia" w:ascii="仿宋_GB2312" w:hAnsi="仿宋_GB2312" w:eastAsia="仿宋_GB2312" w:cs="仿宋_GB2312"/>
          <w:color w:val="auto"/>
          <w:kern w:val="0"/>
          <w:sz w:val="32"/>
          <w:szCs w:val="32"/>
          <w:lang w:val="en-US" w:eastAsia="zh-CN"/>
        </w:rPr>
        <w:t>17</w:t>
      </w:r>
      <w:r>
        <w:rPr>
          <w:rFonts w:hint="eastAsia" w:ascii="仿宋_GB2312" w:hAnsi="仿宋_GB2312" w:eastAsia="仿宋_GB2312" w:cs="仿宋_GB2312"/>
          <w:color w:val="auto"/>
          <w:kern w:val="0"/>
          <w:sz w:val="32"/>
          <w:szCs w:val="32"/>
        </w:rPr>
        <w:t>时关闭。本次报名不收费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报考者</w:t>
      </w:r>
      <w:r>
        <w:rPr>
          <w:rFonts w:hint="eastAsia" w:ascii="仿宋_GB2312" w:hAnsi="仿宋_GB2312" w:eastAsia="仿宋_GB2312" w:cs="仿宋_GB2312"/>
          <w:color w:val="auto"/>
          <w:kern w:val="0"/>
          <w:sz w:val="32"/>
          <w:szCs w:val="32"/>
          <w:lang w:eastAsia="zh-CN"/>
        </w:rPr>
        <w:t>报名后需进行报考确认，报考确认后方可</w:t>
      </w:r>
      <w:r>
        <w:rPr>
          <w:rFonts w:hint="eastAsia" w:ascii="仿宋_GB2312" w:hAnsi="仿宋_GB2312" w:eastAsia="仿宋_GB2312" w:cs="仿宋_GB2312"/>
          <w:color w:val="auto"/>
          <w:kern w:val="0"/>
          <w:sz w:val="32"/>
          <w:szCs w:val="32"/>
        </w:rPr>
        <w:t>进入资格审查环节。</w:t>
      </w:r>
      <w:r>
        <w:rPr>
          <w:rFonts w:hint="default" w:ascii="仿宋_GB2312" w:hAnsi="仿宋_GB2312" w:eastAsia="仿宋_GB2312" w:cs="仿宋_GB2312"/>
          <w:color w:val="auto"/>
          <w:kern w:val="0"/>
          <w:sz w:val="32"/>
          <w:szCs w:val="32"/>
          <w:lang w:val="en-US" w:eastAsia="zh-CN"/>
        </w:rPr>
        <w:t>通过资格审核的报考者，还应在</w:t>
      </w:r>
      <w:r>
        <w:rPr>
          <w:rFonts w:hint="eastAsia" w:ascii="仿宋_GB2312" w:hAnsi="仿宋_GB2312" w:eastAsia="仿宋_GB2312" w:cs="仿宋_GB2312"/>
          <w:color w:val="auto"/>
          <w:kern w:val="0"/>
          <w:sz w:val="32"/>
          <w:szCs w:val="32"/>
          <w:lang w:val="en-US" w:eastAsia="zh-CN"/>
        </w:rPr>
        <w:t>4</w:t>
      </w:r>
      <w:r>
        <w:rPr>
          <w:rFonts w:hint="default" w:ascii="仿宋_GB2312" w:hAnsi="仿宋_GB2312" w:eastAsia="仿宋_GB2312" w:cs="仿宋_GB2312"/>
          <w:color w:val="auto"/>
          <w:kern w:val="0"/>
          <w:sz w:val="32"/>
          <w:szCs w:val="32"/>
          <w:lang w:val="en-US" w:eastAsia="zh-CN"/>
        </w:rPr>
        <w:t>月</w:t>
      </w:r>
      <w:r>
        <w:rPr>
          <w:rFonts w:hint="eastAsia" w:ascii="仿宋_GB2312" w:hAnsi="仿宋_GB2312" w:eastAsia="仿宋_GB2312" w:cs="仿宋_GB2312"/>
          <w:color w:val="auto"/>
          <w:kern w:val="0"/>
          <w:sz w:val="32"/>
          <w:szCs w:val="32"/>
          <w:lang w:val="en-US" w:eastAsia="zh-CN"/>
        </w:rPr>
        <w:t>16</w:t>
      </w:r>
      <w:r>
        <w:rPr>
          <w:rFonts w:hint="default" w:ascii="仿宋_GB2312" w:hAnsi="仿宋_GB2312" w:eastAsia="仿宋_GB2312" w:cs="仿宋_GB2312"/>
          <w:color w:val="auto"/>
          <w:kern w:val="0"/>
          <w:sz w:val="32"/>
          <w:szCs w:val="32"/>
          <w:lang w:val="en-US" w:eastAsia="zh-CN"/>
        </w:rPr>
        <w:t>日</w:t>
      </w:r>
      <w:r>
        <w:rPr>
          <w:rFonts w:hint="eastAsia" w:ascii="仿宋_GB2312" w:hAnsi="仿宋_GB2312" w:eastAsia="仿宋_GB2312" w:cs="仿宋_GB2312"/>
          <w:color w:val="auto"/>
          <w:kern w:val="0"/>
          <w:sz w:val="32"/>
          <w:szCs w:val="32"/>
          <w:lang w:val="en-US" w:eastAsia="zh-CN"/>
        </w:rPr>
        <w:t>8</w:t>
      </w:r>
      <w:r>
        <w:rPr>
          <w:rFonts w:hint="default" w:ascii="仿宋_GB2312" w:hAnsi="仿宋_GB2312" w:eastAsia="仿宋_GB2312" w:cs="仿宋_GB2312"/>
          <w:color w:val="auto"/>
          <w:kern w:val="0"/>
          <w:sz w:val="32"/>
          <w:szCs w:val="32"/>
          <w:lang w:val="en-US" w:eastAsia="zh-CN"/>
        </w:rPr>
        <w:t>:00—</w:t>
      </w:r>
      <w:r>
        <w:rPr>
          <w:rFonts w:hint="eastAsia" w:ascii="仿宋_GB2312" w:hAnsi="仿宋_GB2312" w:eastAsia="仿宋_GB2312" w:cs="仿宋_GB2312"/>
          <w:color w:val="auto"/>
          <w:kern w:val="0"/>
          <w:sz w:val="32"/>
          <w:szCs w:val="32"/>
          <w:lang w:val="en-US" w:eastAsia="zh-CN"/>
        </w:rPr>
        <w:t>4</w:t>
      </w:r>
      <w:r>
        <w:rPr>
          <w:rFonts w:hint="default" w:ascii="仿宋_GB2312" w:hAnsi="仿宋_GB2312" w:eastAsia="仿宋_GB2312" w:cs="仿宋_GB2312"/>
          <w:color w:val="auto"/>
          <w:kern w:val="0"/>
          <w:sz w:val="32"/>
          <w:szCs w:val="32"/>
          <w:lang w:val="en-US" w:eastAsia="zh-CN"/>
        </w:rPr>
        <w:t>月</w:t>
      </w:r>
      <w:r>
        <w:rPr>
          <w:rFonts w:hint="eastAsia" w:ascii="仿宋_GB2312" w:hAnsi="仿宋_GB2312" w:eastAsia="仿宋_GB2312" w:cs="仿宋_GB2312"/>
          <w:color w:val="auto"/>
          <w:kern w:val="0"/>
          <w:sz w:val="32"/>
          <w:szCs w:val="32"/>
          <w:lang w:val="en-US" w:eastAsia="zh-CN"/>
        </w:rPr>
        <w:t>17</w:t>
      </w:r>
      <w:r>
        <w:rPr>
          <w:rFonts w:hint="default" w:ascii="仿宋_GB2312" w:hAnsi="仿宋_GB2312" w:eastAsia="仿宋_GB2312" w:cs="仿宋_GB2312"/>
          <w:color w:val="auto"/>
          <w:kern w:val="0"/>
          <w:sz w:val="32"/>
          <w:szCs w:val="32"/>
          <w:lang w:val="en-US" w:eastAsia="zh-CN"/>
        </w:rPr>
        <w:t>日</w:t>
      </w:r>
      <w:r>
        <w:rPr>
          <w:rFonts w:hint="eastAsia" w:ascii="仿宋_GB2312" w:hAnsi="仿宋_GB2312" w:eastAsia="仿宋_GB2312" w:cs="仿宋_GB2312"/>
          <w:color w:val="auto"/>
          <w:kern w:val="0"/>
          <w:sz w:val="32"/>
          <w:szCs w:val="32"/>
          <w:lang w:val="en-US" w:eastAsia="zh-CN"/>
        </w:rPr>
        <w:t>17</w:t>
      </w:r>
      <w:r>
        <w:rPr>
          <w:rFonts w:hint="default" w:ascii="仿宋_GB2312" w:hAnsi="仿宋_GB2312" w:eastAsia="仿宋_GB2312" w:cs="仿宋_GB2312"/>
          <w:color w:val="auto"/>
          <w:kern w:val="0"/>
          <w:sz w:val="32"/>
          <w:szCs w:val="32"/>
          <w:lang w:val="en-US" w:eastAsia="zh-CN"/>
        </w:rPr>
        <w:t>:00登录本人报名界面，进行</w:t>
      </w:r>
      <w:r>
        <w:rPr>
          <w:rFonts w:hint="eastAsia" w:ascii="仿宋_GB2312" w:hAnsi="仿宋_GB2312" w:eastAsia="仿宋_GB2312" w:cs="仿宋_GB2312"/>
          <w:color w:val="auto"/>
          <w:kern w:val="0"/>
          <w:sz w:val="32"/>
          <w:szCs w:val="32"/>
          <w:lang w:val="en-US" w:eastAsia="zh-CN"/>
        </w:rPr>
        <w:t>考试确认</w:t>
      </w:r>
      <w:r>
        <w:rPr>
          <w:rFonts w:hint="default" w:ascii="仿宋_GB2312" w:hAnsi="仿宋_GB2312" w:eastAsia="仿宋_GB2312" w:cs="仿宋_GB2312"/>
          <w:color w:val="auto"/>
          <w:kern w:val="0"/>
          <w:sz w:val="32"/>
          <w:szCs w:val="32"/>
          <w:lang w:val="en-US" w:eastAsia="zh-CN"/>
        </w:rPr>
        <w:t>，方可取得考试资格。</w:t>
      </w:r>
    </w:p>
    <w:p w14:paraId="2791F395">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二、网络报名阶段的资格审查</w:t>
      </w:r>
    </w:p>
    <w:p w14:paraId="1AF0CC88">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网络报名阶段的资格审查（简称“初审”）工作主要由</w:t>
      </w:r>
      <w:r>
        <w:rPr>
          <w:rFonts w:hint="eastAsia" w:ascii="仿宋_GB2312" w:hAnsi="仿宋_GB2312" w:eastAsia="仿宋_GB2312" w:cs="仿宋_GB2312"/>
          <w:color w:val="auto"/>
          <w:kern w:val="0"/>
          <w:sz w:val="32"/>
          <w:szCs w:val="32"/>
          <w:lang w:eastAsia="zh-CN"/>
        </w:rPr>
        <w:t>招考</w:t>
      </w:r>
      <w:r>
        <w:rPr>
          <w:rFonts w:hint="eastAsia" w:ascii="仿宋_GB2312" w:hAnsi="仿宋_GB2312" w:eastAsia="仿宋_GB2312" w:cs="仿宋_GB2312"/>
          <w:color w:val="auto"/>
          <w:kern w:val="0"/>
          <w:sz w:val="32"/>
          <w:szCs w:val="32"/>
        </w:rPr>
        <w:t>单位</w:t>
      </w:r>
      <w:r>
        <w:rPr>
          <w:rFonts w:hint="eastAsia" w:ascii="仿宋_GB2312" w:hAnsi="仿宋_GB2312" w:eastAsia="仿宋_GB2312" w:cs="仿宋_GB2312"/>
          <w:color w:val="auto"/>
          <w:kern w:val="0"/>
          <w:sz w:val="32"/>
          <w:szCs w:val="32"/>
          <w:lang w:eastAsia="zh-CN"/>
        </w:rPr>
        <w:t>主管部门（县区管委会为组织人事部门，下同）</w:t>
      </w:r>
      <w:r>
        <w:rPr>
          <w:rFonts w:hint="eastAsia" w:ascii="仿宋_GB2312" w:hAnsi="仿宋_GB2312" w:eastAsia="仿宋_GB2312" w:cs="仿宋_GB2312"/>
          <w:color w:val="auto"/>
          <w:kern w:val="0"/>
          <w:sz w:val="32"/>
          <w:szCs w:val="32"/>
        </w:rPr>
        <w:t>负责</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需要对招考</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条件等相应信息进行咨询的，可直接与招考</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表对应的</w:t>
      </w:r>
      <w:r>
        <w:rPr>
          <w:rFonts w:hint="eastAsia" w:ascii="仿宋_GB2312" w:hAnsi="仿宋_GB2312" w:eastAsia="仿宋_GB2312" w:cs="仿宋_GB2312"/>
          <w:color w:val="auto"/>
          <w:kern w:val="0"/>
          <w:sz w:val="32"/>
          <w:szCs w:val="32"/>
          <w:lang w:eastAsia="zh-CN"/>
        </w:rPr>
        <w:t>招考</w:t>
      </w:r>
      <w:r>
        <w:rPr>
          <w:rFonts w:hint="eastAsia" w:ascii="仿宋_GB2312" w:hAnsi="仿宋_GB2312" w:eastAsia="仿宋_GB2312" w:cs="仿宋_GB2312"/>
          <w:color w:val="auto"/>
          <w:kern w:val="0"/>
          <w:sz w:val="32"/>
          <w:szCs w:val="32"/>
        </w:rPr>
        <w:t>单位联系，咨询电话详见招考</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表。</w:t>
      </w:r>
    </w:p>
    <w:p w14:paraId="77F2BF29">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（一）查询初审结果的时间</w:t>
      </w:r>
    </w:p>
    <w:p w14:paraId="54787808">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报考者</w:t>
      </w:r>
      <w:r>
        <w:rPr>
          <w:rFonts w:hint="eastAsia" w:ascii="仿宋_GB2312" w:hAnsi="仿宋_GB2312" w:eastAsia="仿宋_GB2312" w:cs="仿宋_GB2312"/>
          <w:color w:val="auto"/>
          <w:kern w:val="0"/>
          <w:sz w:val="32"/>
          <w:szCs w:val="32"/>
          <w:highlight w:val="none"/>
        </w:rPr>
        <w:t>可在</w:t>
      </w:r>
      <w:r>
        <w:rPr>
          <w:rFonts w:hint="eastAsia" w:ascii="仿宋_GB2312" w:hAnsi="仿宋_GB2312" w:eastAsia="仿宋_GB2312" w:cs="仿宋_GB2312"/>
          <w:color w:val="auto"/>
          <w:kern w:val="0"/>
          <w:sz w:val="32"/>
          <w:szCs w:val="32"/>
          <w:highlight w:val="none"/>
          <w:lang w:eastAsia="zh-CN"/>
        </w:rPr>
        <w:t>报考确认</w:t>
      </w:r>
      <w:r>
        <w:rPr>
          <w:rFonts w:hint="eastAsia" w:ascii="仿宋_GB2312" w:hAnsi="仿宋_GB2312" w:eastAsia="仿宋_GB2312" w:cs="仿宋_GB2312"/>
          <w:color w:val="auto"/>
          <w:kern w:val="0"/>
          <w:sz w:val="32"/>
          <w:szCs w:val="32"/>
          <w:highlight w:val="none"/>
        </w:rPr>
        <w:t>次日起两个工作日后，登录</w:t>
      </w:r>
      <w:r>
        <w:rPr>
          <w:rFonts w:hint="default" w:ascii="仿宋_GB2312" w:hAnsi="仿宋_GB2312" w:eastAsia="仿宋_GB2312" w:cs="仿宋_GB2312"/>
          <w:bCs/>
          <w:color w:val="auto"/>
          <w:kern w:val="0"/>
          <w:sz w:val="32"/>
          <w:szCs w:val="32"/>
          <w:lang w:val="en-US" w:eastAsia="zh-CN"/>
        </w:rPr>
        <w:t>福建就业网</w:t>
      </w:r>
      <w:r>
        <w:rPr>
          <w:rFonts w:hint="eastAsia" w:ascii="仿宋_GB2312" w:hAnsi="仿宋_GB2312" w:eastAsia="仿宋_GB2312" w:cs="仿宋_GB2312"/>
          <w:color w:val="auto"/>
          <w:kern w:val="0"/>
          <w:sz w:val="32"/>
          <w:szCs w:val="32"/>
          <w:highlight w:val="none"/>
        </w:rPr>
        <w:t>查询资格初审结果。</w:t>
      </w:r>
    </w:p>
    <w:p w14:paraId="457585BC">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（二）初审不合格的主要情形</w:t>
      </w:r>
    </w:p>
    <w:p w14:paraId="5A019931">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1.报考者不符合</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的招考条件，如专业条件等；</w:t>
      </w:r>
    </w:p>
    <w:p w14:paraId="3903F8D5">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2.报考者提交的个人信息</w:t>
      </w:r>
      <w:r>
        <w:rPr>
          <w:rFonts w:hint="eastAsia" w:ascii="仿宋_GB2312" w:hAnsi="仿宋_GB2312" w:eastAsia="仿宋_GB2312" w:cs="仿宋_GB2312"/>
          <w:color w:val="auto"/>
          <w:kern w:val="0"/>
          <w:sz w:val="32"/>
          <w:szCs w:val="32"/>
          <w:lang w:eastAsia="zh-CN"/>
        </w:rPr>
        <w:t>或证明材料</w:t>
      </w:r>
      <w:r>
        <w:rPr>
          <w:rFonts w:hint="eastAsia" w:ascii="仿宋_GB2312" w:hAnsi="仿宋_GB2312" w:eastAsia="仿宋_GB2312" w:cs="仿宋_GB2312"/>
          <w:color w:val="auto"/>
          <w:kern w:val="0"/>
          <w:sz w:val="32"/>
          <w:szCs w:val="32"/>
        </w:rPr>
        <w:t>不全，审核人员无法对报考者的服务期、回避情形等情况进行判断，需要退回补充后再进行审核；</w:t>
      </w:r>
    </w:p>
    <w:p w14:paraId="77BF8DDF">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3.报考者已上传的照片不合格，需要按规定的格式重新上传。</w:t>
      </w:r>
    </w:p>
    <w:p w14:paraId="37ADCBA8">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注意：若报考者所学专业不在《福建省机关事业单位招考专业指导目录（</w:t>
      </w:r>
      <w:r>
        <w:rPr>
          <w:rFonts w:hint="eastAsia" w:ascii="仿宋_GB2312" w:hAnsi="仿宋_GB2312" w:eastAsia="仿宋_GB2312" w:cs="仿宋_GB2312"/>
          <w:color w:val="auto"/>
          <w:kern w:val="0"/>
          <w:sz w:val="32"/>
          <w:szCs w:val="32"/>
          <w:lang w:eastAsia="zh-CN"/>
        </w:rPr>
        <w:t>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年）》中</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认为本人专业与招考</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所设专业属于相近相似的，报名时可在报考界面的“备注栏”里填写本人所学专业主干课程名称，并按照</w:t>
      </w:r>
      <w:r>
        <w:rPr>
          <w:rFonts w:hint="eastAsia" w:ascii="仿宋_GB2312" w:hAnsi="仿宋_GB2312" w:eastAsia="仿宋_GB2312" w:cs="仿宋_GB2312"/>
          <w:color w:val="auto"/>
          <w:kern w:val="0"/>
          <w:sz w:val="32"/>
          <w:szCs w:val="32"/>
          <w:lang w:eastAsia="zh-CN"/>
        </w:rPr>
        <w:t>招聘</w:t>
      </w:r>
      <w:r>
        <w:rPr>
          <w:rFonts w:hint="eastAsia" w:ascii="仿宋_GB2312" w:hAnsi="仿宋_GB2312" w:eastAsia="仿宋_GB2312" w:cs="仿宋_GB2312"/>
          <w:color w:val="auto"/>
          <w:kern w:val="0"/>
          <w:sz w:val="32"/>
          <w:szCs w:val="32"/>
        </w:rPr>
        <w:t>单位要求提供学校教务部门出具的相关证明材料，以供审核。</w:t>
      </w:r>
    </w:p>
    <w:p w14:paraId="2F85CA1E">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（三）申诉审核</w:t>
      </w:r>
    </w:p>
    <w:p w14:paraId="0D9D0792">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报考者对“专业条件不符”的情形，可以进行申诉。</w:t>
      </w:r>
    </w:p>
    <w:p w14:paraId="037FA44F">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申诉通道开放时间为：</w:t>
      </w:r>
      <w:r>
        <w:rPr>
          <w:rFonts w:hint="eastAsia" w:ascii="仿宋_GB2312" w:hAnsi="仿宋" w:eastAsia="仿宋_GB2312" w:cs="宋体"/>
          <w:bCs/>
          <w:color w:val="auto"/>
          <w:kern w:val="0"/>
          <w:sz w:val="32"/>
          <w:szCs w:val="32"/>
          <w:lang w:eastAsia="zh-CN"/>
        </w:rPr>
        <w:t>202</w:t>
      </w:r>
      <w:r>
        <w:rPr>
          <w:rFonts w:hint="eastAsia" w:ascii="仿宋_GB2312" w:hAnsi="仿宋" w:eastAsia="仿宋_GB2312" w:cs="宋体"/>
          <w:bCs/>
          <w:color w:val="auto"/>
          <w:kern w:val="0"/>
          <w:sz w:val="32"/>
          <w:szCs w:val="32"/>
          <w:lang w:val="en-US" w:eastAsia="zh-CN"/>
        </w:rPr>
        <w:t>5</w:t>
      </w:r>
      <w:r>
        <w:rPr>
          <w:rFonts w:hint="eastAsia" w:ascii="仿宋_GB2312" w:hAnsi="仿宋" w:eastAsia="仿宋_GB2312" w:cs="宋体"/>
          <w:bCs/>
          <w:color w:val="auto"/>
          <w:kern w:val="0"/>
          <w:sz w:val="32"/>
          <w:szCs w:val="32"/>
        </w:rPr>
        <w:t>年</w:t>
      </w:r>
      <w:r>
        <w:rPr>
          <w:rFonts w:hint="eastAsia" w:ascii="仿宋_GB2312" w:hAnsi="仿宋" w:eastAsia="仿宋_GB2312" w:cs="宋体"/>
          <w:bCs/>
          <w:color w:val="auto"/>
          <w:kern w:val="0"/>
          <w:sz w:val="32"/>
          <w:szCs w:val="32"/>
          <w:lang w:val="en-US" w:eastAsia="zh-CN"/>
        </w:rPr>
        <w:t>4</w:t>
      </w:r>
      <w:r>
        <w:rPr>
          <w:rFonts w:hint="eastAsia" w:ascii="仿宋_GB2312" w:hAnsi="仿宋" w:eastAsia="仿宋_GB2312" w:cs="宋体"/>
          <w:bCs/>
          <w:color w:val="auto"/>
          <w:kern w:val="0"/>
          <w:sz w:val="32"/>
          <w:szCs w:val="32"/>
        </w:rPr>
        <w:t>月</w:t>
      </w:r>
      <w:r>
        <w:rPr>
          <w:rFonts w:hint="eastAsia" w:ascii="仿宋_GB2312" w:hAnsi="仿宋" w:eastAsia="仿宋_GB2312" w:cs="宋体"/>
          <w:bCs/>
          <w:color w:val="auto"/>
          <w:kern w:val="0"/>
          <w:sz w:val="32"/>
          <w:szCs w:val="32"/>
          <w:lang w:val="en-US" w:eastAsia="zh-CN"/>
        </w:rPr>
        <w:t>8</w:t>
      </w:r>
      <w:r>
        <w:rPr>
          <w:rFonts w:hint="eastAsia" w:ascii="仿宋_GB2312" w:hAnsi="仿宋" w:eastAsia="仿宋_GB2312" w:cs="宋体"/>
          <w:bCs/>
          <w:color w:val="auto"/>
          <w:kern w:val="0"/>
          <w:sz w:val="32"/>
          <w:szCs w:val="32"/>
        </w:rPr>
        <w:t>日8:00—</w:t>
      </w:r>
      <w:r>
        <w:rPr>
          <w:rFonts w:hint="eastAsia" w:ascii="仿宋_GB2312" w:hAnsi="仿宋" w:eastAsia="仿宋_GB2312" w:cs="宋体"/>
          <w:bCs/>
          <w:color w:val="auto"/>
          <w:kern w:val="0"/>
          <w:sz w:val="32"/>
          <w:szCs w:val="32"/>
          <w:lang w:val="en-US" w:eastAsia="zh-CN"/>
        </w:rPr>
        <w:t>4</w:t>
      </w:r>
      <w:r>
        <w:rPr>
          <w:rFonts w:hint="eastAsia" w:ascii="仿宋_GB2312" w:hAnsi="仿宋" w:eastAsia="仿宋_GB2312" w:cs="宋体"/>
          <w:bCs/>
          <w:color w:val="auto"/>
          <w:kern w:val="0"/>
          <w:sz w:val="32"/>
          <w:szCs w:val="32"/>
        </w:rPr>
        <w:t>月</w:t>
      </w:r>
      <w:r>
        <w:rPr>
          <w:rFonts w:hint="eastAsia" w:ascii="仿宋_GB2312" w:hAnsi="仿宋" w:eastAsia="仿宋_GB2312" w:cs="宋体"/>
          <w:bCs/>
          <w:color w:val="auto"/>
          <w:kern w:val="0"/>
          <w:sz w:val="32"/>
          <w:szCs w:val="32"/>
          <w:lang w:val="en-US" w:eastAsia="zh-CN"/>
        </w:rPr>
        <w:t>14</w:t>
      </w:r>
      <w:r>
        <w:rPr>
          <w:rFonts w:hint="eastAsia" w:ascii="仿宋_GB2312" w:hAnsi="仿宋" w:eastAsia="仿宋_GB2312" w:cs="宋体"/>
          <w:bCs/>
          <w:color w:val="auto"/>
          <w:kern w:val="0"/>
          <w:sz w:val="32"/>
          <w:szCs w:val="32"/>
        </w:rPr>
        <w:t>日17:00</w:t>
      </w:r>
      <w:r>
        <w:rPr>
          <w:rFonts w:hint="eastAsia" w:ascii="仿宋_GB2312" w:hAnsi="仿宋_GB2312" w:eastAsia="仿宋_GB2312" w:cs="仿宋_GB2312"/>
          <w:color w:val="auto"/>
          <w:kern w:val="0"/>
          <w:sz w:val="32"/>
          <w:szCs w:val="32"/>
        </w:rPr>
        <w:t>。</w:t>
      </w:r>
    </w:p>
    <w:p w14:paraId="240EBA6E">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申诉审核仍未通过的，不能再报考该</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，可在报名时间截止</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4月11日17：00</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前改报其他</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w:t>
      </w:r>
    </w:p>
    <w:p w14:paraId="13E96493">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（四）申请“申诉”应注意的事项</w:t>
      </w:r>
    </w:p>
    <w:p w14:paraId="7BD40E07">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申诉审核一般只针对“专业条件不符”的争议；</w:t>
      </w:r>
    </w:p>
    <w:p w14:paraId="787EEC17">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因个人信息不全没有通过初审的，可在个人信息补充完整后，进行申诉；</w:t>
      </w:r>
    </w:p>
    <w:p w14:paraId="56E4BD1D">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申诉理由应尽量简洁明了，不需要大段粘贴政策文件或专业目录原文。</w:t>
      </w:r>
    </w:p>
    <w:p w14:paraId="35130BB2">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color w:val="auto"/>
          <w:kern w:val="0"/>
          <w:sz w:val="32"/>
          <w:szCs w:val="32"/>
          <w:lang w:val="en-US" w:eastAsia="zh-CN"/>
        </w:rPr>
      </w:pPr>
      <w:r>
        <w:rPr>
          <w:rFonts w:hint="eastAsia" w:ascii="楷体_GB2312" w:hAnsi="楷体_GB2312" w:eastAsia="楷体_GB2312" w:cs="楷体_GB2312"/>
          <w:b/>
          <w:color w:val="auto"/>
          <w:kern w:val="0"/>
          <w:sz w:val="32"/>
          <w:szCs w:val="32"/>
          <w:lang w:val="en-US" w:eastAsia="zh-CN"/>
        </w:rPr>
        <w:t>三、岗位的开考比例</w:t>
      </w:r>
    </w:p>
    <w:p w14:paraId="59DC1B1B">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（一）达不到开考比例的处理办法</w:t>
      </w:r>
    </w:p>
    <w:p w14:paraId="4AEBD3E3">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招考人数与通过报考资格审查人数的比例要达到1:3。达不到1:3比例的，原则上不开考或等比例缩减招考人数。</w:t>
      </w:r>
    </w:p>
    <w:p w14:paraId="42BB4CDD">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取消开考的</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，其报考者可在规定时间内重新选择报考</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。个别</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招考人数较多，但总的报考比例不足1:3的，应等比例减少招考人数。</w:t>
      </w:r>
    </w:p>
    <w:p w14:paraId="5E5DC5A4">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不开考和减少招考人数的</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由</w:t>
      </w:r>
      <w:r>
        <w:rPr>
          <w:rFonts w:hint="eastAsia" w:ascii="仿宋_GB2312" w:hAnsi="仿宋_GB2312" w:eastAsia="仿宋_GB2312" w:cs="仿宋_GB2312"/>
          <w:color w:val="auto"/>
          <w:kern w:val="0"/>
          <w:sz w:val="32"/>
          <w:szCs w:val="32"/>
          <w:lang w:eastAsia="zh-CN"/>
        </w:rPr>
        <w:t>市人社局统一</w:t>
      </w:r>
      <w:r>
        <w:rPr>
          <w:rFonts w:hint="eastAsia" w:ascii="仿宋_GB2312" w:hAnsi="仿宋_GB2312" w:eastAsia="仿宋_GB2312" w:cs="仿宋_GB2312"/>
          <w:color w:val="auto"/>
          <w:kern w:val="0"/>
          <w:sz w:val="32"/>
          <w:szCs w:val="32"/>
        </w:rPr>
        <w:t>对外公布。</w:t>
      </w:r>
    </w:p>
    <w:p w14:paraId="4F114450">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（二）不限开考比例的岗位</w:t>
      </w:r>
    </w:p>
    <w:p w14:paraId="43947928">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县区级及以下医学类岗位</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不设置开考比例，有报考者通过资格审查的即可开考。</w:t>
      </w:r>
    </w:p>
    <w:p w14:paraId="2F21CFCF">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color w:val="auto"/>
          <w:kern w:val="0"/>
          <w:sz w:val="32"/>
          <w:szCs w:val="32"/>
        </w:rPr>
      </w:pPr>
      <w:r>
        <w:rPr>
          <w:rFonts w:hint="eastAsia" w:ascii="楷体_GB2312" w:hAnsi="楷体_GB2312" w:eastAsia="楷体_GB2312" w:cs="楷体_GB2312"/>
          <w:b/>
          <w:color w:val="auto"/>
          <w:kern w:val="0"/>
          <w:sz w:val="32"/>
          <w:szCs w:val="32"/>
          <w:lang w:eastAsia="zh-CN"/>
        </w:rPr>
        <w:t>四、</w:t>
      </w:r>
      <w:r>
        <w:rPr>
          <w:rFonts w:hint="eastAsia" w:ascii="楷体_GB2312" w:hAnsi="楷体_GB2312" w:eastAsia="楷体_GB2312" w:cs="楷体_GB2312"/>
          <w:b/>
          <w:color w:val="auto"/>
          <w:kern w:val="0"/>
          <w:sz w:val="32"/>
          <w:szCs w:val="32"/>
        </w:rPr>
        <w:t>笔试</w:t>
      </w:r>
    </w:p>
    <w:p w14:paraId="2B095CC7">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（一）科目设置</w:t>
      </w:r>
    </w:p>
    <w:p w14:paraId="582C3797">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综合行政执法类</w:t>
      </w:r>
      <w:r>
        <w:rPr>
          <w:rFonts w:hint="default" w:ascii="仿宋_GB2312" w:hAnsi="仿宋_GB2312" w:eastAsia="仿宋_GB2312" w:cs="仿宋_GB2312"/>
          <w:color w:val="auto"/>
          <w:kern w:val="0"/>
          <w:sz w:val="32"/>
          <w:szCs w:val="32"/>
          <w:lang w:val="en-US" w:eastAsia="zh-CN"/>
        </w:rPr>
        <w:t>笔试科目为</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行政职业能力测验》和</w:t>
      </w:r>
      <w:r>
        <w:rPr>
          <w:rFonts w:hint="default" w:ascii="仿宋_GB2312" w:hAnsi="仿宋_GB2312" w:eastAsia="仿宋_GB2312" w:cs="仿宋_GB2312"/>
          <w:color w:val="auto"/>
          <w:kern w:val="0"/>
          <w:sz w:val="32"/>
          <w:szCs w:val="32"/>
          <w:lang w:val="en-US" w:eastAsia="zh-CN"/>
        </w:rPr>
        <w:t>《申论》</w:t>
      </w:r>
      <w:r>
        <w:rPr>
          <w:rFonts w:hint="eastAsia" w:ascii="仿宋_GB2312" w:hAnsi="仿宋_GB2312" w:eastAsia="仿宋_GB2312" w:cs="仿宋_GB2312"/>
          <w:color w:val="auto"/>
          <w:kern w:val="0"/>
          <w:sz w:val="32"/>
          <w:szCs w:val="32"/>
          <w:lang w:eastAsia="zh-CN"/>
        </w:rPr>
        <w:t>两</w:t>
      </w:r>
      <w:r>
        <w:rPr>
          <w:rFonts w:hint="eastAsia" w:ascii="仿宋_GB2312" w:hAnsi="仿宋_GB2312" w:eastAsia="仿宋_GB2312" w:cs="仿宋_GB2312"/>
          <w:color w:val="auto"/>
          <w:kern w:val="0"/>
          <w:sz w:val="32"/>
          <w:szCs w:val="32"/>
        </w:rPr>
        <w:t>科。</w:t>
      </w:r>
    </w:p>
    <w:p w14:paraId="45541BA7">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A类笔试科目为</w:t>
      </w:r>
      <w:r>
        <w:rPr>
          <w:rFonts w:hint="eastAsia" w:ascii="仿宋_GB2312" w:hAnsi="仿宋_GB2312" w:eastAsia="仿宋_GB2312" w:cs="仿宋_GB2312"/>
          <w:color w:val="auto"/>
          <w:kern w:val="0"/>
          <w:sz w:val="32"/>
          <w:szCs w:val="32"/>
          <w:lang w:val="en-US" w:eastAsia="zh-CN"/>
        </w:rPr>
        <w:t>《综合基础知识》、B类</w:t>
      </w:r>
      <w:r>
        <w:rPr>
          <w:rFonts w:hint="default" w:ascii="仿宋_GB2312" w:hAnsi="仿宋_GB2312" w:eastAsia="仿宋_GB2312" w:cs="仿宋_GB2312"/>
          <w:color w:val="auto"/>
          <w:kern w:val="0"/>
          <w:sz w:val="32"/>
          <w:szCs w:val="32"/>
          <w:lang w:val="en-US" w:eastAsia="zh-CN"/>
        </w:rPr>
        <w:t>笔试科目为</w:t>
      </w:r>
      <w:r>
        <w:rPr>
          <w:rFonts w:hint="eastAsia" w:ascii="仿宋_GB2312" w:hAnsi="仿宋_GB2312" w:eastAsia="仿宋_GB2312" w:cs="仿宋_GB2312"/>
          <w:color w:val="auto"/>
          <w:kern w:val="0"/>
          <w:sz w:val="32"/>
          <w:szCs w:val="32"/>
          <w:lang w:val="en-US" w:eastAsia="zh-CN"/>
        </w:rPr>
        <w:t>《临床类》</w:t>
      </w:r>
    </w:p>
    <w:p w14:paraId="4E719898">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C类</w:t>
      </w:r>
      <w:r>
        <w:rPr>
          <w:rFonts w:hint="default" w:ascii="仿宋_GB2312" w:hAnsi="仿宋_GB2312" w:eastAsia="仿宋_GB2312" w:cs="仿宋_GB2312"/>
          <w:color w:val="auto"/>
          <w:kern w:val="0"/>
          <w:sz w:val="32"/>
          <w:szCs w:val="32"/>
          <w:lang w:val="en-US" w:eastAsia="zh-CN"/>
        </w:rPr>
        <w:t>笔试科目为</w:t>
      </w:r>
      <w:r>
        <w:rPr>
          <w:rFonts w:hint="eastAsia" w:ascii="仿宋_GB2312" w:hAnsi="仿宋_GB2312" w:eastAsia="仿宋_GB2312" w:cs="仿宋_GB2312"/>
          <w:color w:val="auto"/>
          <w:kern w:val="0"/>
          <w:sz w:val="32"/>
          <w:szCs w:val="32"/>
          <w:lang w:val="en-US" w:eastAsia="zh-CN"/>
        </w:rPr>
        <w:t>《护理类》、D类</w:t>
      </w:r>
      <w:r>
        <w:rPr>
          <w:rFonts w:hint="default" w:ascii="仿宋_GB2312" w:hAnsi="仿宋_GB2312" w:eastAsia="仿宋_GB2312" w:cs="仿宋_GB2312"/>
          <w:color w:val="auto"/>
          <w:kern w:val="0"/>
          <w:sz w:val="32"/>
          <w:szCs w:val="32"/>
          <w:lang w:val="en-US" w:eastAsia="zh-CN"/>
        </w:rPr>
        <w:t>笔试科目为</w:t>
      </w:r>
      <w:r>
        <w:rPr>
          <w:rFonts w:hint="eastAsia" w:ascii="仿宋_GB2312" w:hAnsi="仿宋_GB2312" w:eastAsia="仿宋_GB2312" w:cs="仿宋_GB2312"/>
          <w:color w:val="auto"/>
          <w:kern w:val="0"/>
          <w:sz w:val="32"/>
          <w:szCs w:val="32"/>
          <w:lang w:val="en-US" w:eastAsia="zh-CN"/>
        </w:rPr>
        <w:t>《医学基础知识》。</w:t>
      </w:r>
    </w:p>
    <w:p w14:paraId="77986EF1">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仿宋_GB2312" w:hAnsi="仿宋_GB2312" w:eastAsia="仿宋_GB2312" w:cs="仿宋_GB2312"/>
          <w:b/>
          <w:bCs/>
          <w:color w:val="auto"/>
          <w:kern w:val="0"/>
          <w:sz w:val="32"/>
          <w:szCs w:val="32"/>
          <w:lang w:val="en-US" w:eastAsia="zh-CN"/>
        </w:rPr>
        <w:t>（二）</w:t>
      </w:r>
      <w:r>
        <w:rPr>
          <w:rFonts w:hint="eastAsia" w:ascii="仿宋_GB2312" w:hAnsi="仿宋_GB2312" w:eastAsia="仿宋_GB2312" w:cs="仿宋_GB2312"/>
          <w:b/>
          <w:kern w:val="0"/>
          <w:sz w:val="32"/>
          <w:szCs w:val="32"/>
          <w:shd w:val="clear" w:fill="FEFEFE"/>
          <w:lang w:val="en-US" w:eastAsia="zh-CN" w:bidi="ar"/>
        </w:rPr>
        <w:t>笔试地点：</w:t>
      </w:r>
      <w:r>
        <w:rPr>
          <w:rFonts w:hint="eastAsia" w:ascii="仿宋_GB2312" w:hAnsi="仿宋" w:eastAsia="仿宋_GB2312" w:cs="宋体"/>
          <w:bCs/>
          <w:color w:val="auto"/>
          <w:kern w:val="0"/>
          <w:sz w:val="32"/>
          <w:szCs w:val="32"/>
          <w:u w:val="single"/>
          <w:lang w:val="en-US" w:eastAsia="zh-CN"/>
        </w:rPr>
        <w:t>以准考证上的考点地址为准，请考生认真核对</w:t>
      </w:r>
      <w:r>
        <w:rPr>
          <w:rFonts w:hint="eastAsia" w:ascii="仿宋_GB2312" w:hAnsi="仿宋" w:eastAsia="仿宋_GB2312" w:cs="宋体"/>
          <w:bCs/>
          <w:color w:val="auto"/>
          <w:kern w:val="0"/>
          <w:sz w:val="32"/>
          <w:szCs w:val="32"/>
          <w:u w:val="none"/>
          <w:lang w:val="en-US" w:eastAsia="zh-CN"/>
        </w:rPr>
        <w:t>。</w:t>
      </w:r>
    </w:p>
    <w:p w14:paraId="5341FBD9">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（三）</w:t>
      </w:r>
      <w:r>
        <w:rPr>
          <w:rFonts w:hint="eastAsia" w:ascii="仿宋_GB2312" w:hAnsi="仿宋_GB2312" w:eastAsia="仿宋_GB2312" w:cs="仿宋_GB2312"/>
          <w:b/>
          <w:kern w:val="0"/>
          <w:sz w:val="32"/>
          <w:szCs w:val="32"/>
          <w:shd w:val="clear" w:fill="FEFEFE"/>
          <w:lang w:val="en-US" w:eastAsia="zh-CN" w:bidi="ar"/>
        </w:rPr>
        <w:t>参加笔试的注意事项</w:t>
      </w:r>
    </w:p>
    <w:p w14:paraId="2BD950CD">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1.必须带齐准考证、身份证，方可进入考场。进入考场时要服从工作人员的安排。考试前遗失身份证的，可持公安部门出具的临时身份证参加考试。</w:t>
      </w:r>
    </w:p>
    <w:p w14:paraId="13909FCB">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2.除《申论》外其他科目一律使用2B铅笔在答题卡上填涂作答。应试人员自备橡皮、2B铅笔、黑色字迹的钢笔或签字笔。</w:t>
      </w:r>
    </w:p>
    <w:p w14:paraId="24199333">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严禁将各种通讯工具(如手机等具有发送或者接收信息功能的设备等)、各类手表、电子手环、电子计算器、电子存储记忆录放设备以及涂改液、修正带等物品带入考场。携带规定以外的物品进入考场且未放在指定位置的属考试违纪行为，一律按照相关规定处理。</w:t>
      </w:r>
    </w:p>
    <w:p w14:paraId="5E45362C">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4.考试开始30分钟后不得入场；考试期间不得提前退场。</w:t>
      </w:r>
    </w:p>
    <w:p w14:paraId="6E8DDA29">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5.不得将答题卡、试卷、草稿纸等带出考场。</w:t>
      </w:r>
    </w:p>
    <w:p w14:paraId="2DEEB355">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6.遵守考场规则，若有违纪违规行为，将按违纪违规行为处理办法进行处理。</w:t>
      </w:r>
    </w:p>
    <w:p w14:paraId="19891113">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7.应试人员可在考试前一天熟悉考点地址和交通路线。</w:t>
      </w:r>
    </w:p>
    <w:p w14:paraId="5542F34E">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（四）</w:t>
      </w:r>
      <w:r>
        <w:rPr>
          <w:rFonts w:hint="eastAsia" w:ascii="仿宋_GB2312" w:hAnsi="仿宋_GB2312" w:eastAsia="仿宋_GB2312" w:cs="仿宋_GB2312"/>
          <w:b/>
          <w:kern w:val="0"/>
          <w:sz w:val="32"/>
          <w:szCs w:val="32"/>
          <w:shd w:val="clear" w:fill="FEFEFE"/>
          <w:lang w:val="en-US" w:eastAsia="zh-CN" w:bidi="ar"/>
        </w:rPr>
        <w:t>笔试加分</w:t>
      </w:r>
    </w:p>
    <w:p w14:paraId="5D34A494">
      <w:pPr>
        <w:keepNext w:val="0"/>
        <w:keepLines w:val="0"/>
        <w:pageBreakBefore w:val="0"/>
        <w:widowControl w:val="0"/>
        <w:kinsoku/>
        <w:wordWrap/>
        <w:overflowPunct/>
        <w:topLinePunct w:val="0"/>
        <w:autoSpaceDE/>
        <w:autoSpaceDN/>
        <w:bidi w:val="0"/>
        <w:adjustRightInd/>
        <w:snapToGrid/>
        <w:spacing w:before="0" w:after="0" w:line="56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按照省、市有关规定，符合《关于转发&lt;事业单位公开招聘人员暂行规定&gt;的通知》（闽人发</w:t>
      </w:r>
      <w:r>
        <w:rPr>
          <w:rFonts w:hint="eastAsia" w:ascii="宋体" w:hAnsi="宋体" w:eastAsia="宋体" w:cs="宋体"/>
          <w:color w:val="auto"/>
          <w:kern w:val="0"/>
          <w:sz w:val="32"/>
          <w:szCs w:val="32"/>
        </w:rPr>
        <w:t>〔</w:t>
      </w:r>
      <w:r>
        <w:rPr>
          <w:rFonts w:hint="eastAsia" w:ascii="仿宋_GB2312" w:hAnsi="仿宋_GB2312" w:eastAsia="仿宋_GB2312" w:cs="仿宋_GB2312"/>
          <w:color w:val="auto"/>
          <w:kern w:val="0"/>
          <w:sz w:val="32"/>
          <w:szCs w:val="32"/>
        </w:rPr>
        <w:t>2006</w:t>
      </w:r>
      <w:r>
        <w:rPr>
          <w:rFonts w:hint="eastAsia" w:ascii="宋体" w:hAnsi="宋体" w:eastAsia="宋体" w:cs="宋体"/>
          <w:color w:val="auto"/>
          <w:kern w:val="0"/>
          <w:sz w:val="32"/>
          <w:szCs w:val="32"/>
        </w:rPr>
        <w:t>〕</w:t>
      </w:r>
      <w:r>
        <w:rPr>
          <w:rFonts w:hint="eastAsia" w:ascii="仿宋_GB2312" w:hAnsi="仿宋_GB2312" w:eastAsia="仿宋_GB2312" w:cs="仿宋_GB2312"/>
          <w:color w:val="auto"/>
          <w:kern w:val="0"/>
          <w:sz w:val="32"/>
          <w:szCs w:val="32"/>
        </w:rPr>
        <w:t>10号）、《关于进一步完善参加“三支一扶”计划等服务基层项目高校毕业生有关就业政策的通知》（闽人发</w:t>
      </w:r>
      <w:r>
        <w:rPr>
          <w:rFonts w:hint="eastAsia" w:ascii="宋体" w:hAnsi="宋体" w:eastAsia="宋体" w:cs="宋体"/>
          <w:color w:val="auto"/>
          <w:kern w:val="0"/>
          <w:sz w:val="32"/>
          <w:szCs w:val="32"/>
        </w:rPr>
        <w:t>〔</w:t>
      </w:r>
      <w:r>
        <w:rPr>
          <w:rFonts w:hint="eastAsia" w:ascii="仿宋_GB2312" w:hAnsi="仿宋_GB2312" w:eastAsia="仿宋_GB2312" w:cs="仿宋_GB2312"/>
          <w:color w:val="auto"/>
          <w:kern w:val="0"/>
          <w:sz w:val="32"/>
          <w:szCs w:val="32"/>
        </w:rPr>
        <w:t>2009</w:t>
      </w:r>
      <w:r>
        <w:rPr>
          <w:rFonts w:hint="eastAsia" w:ascii="宋体" w:hAnsi="宋体" w:eastAsia="宋体" w:cs="宋体"/>
          <w:color w:val="auto"/>
          <w:kern w:val="0"/>
          <w:sz w:val="32"/>
          <w:szCs w:val="32"/>
        </w:rPr>
        <w:t>〕</w:t>
      </w:r>
      <w:r>
        <w:rPr>
          <w:rFonts w:hint="eastAsia" w:ascii="仿宋_GB2312" w:hAnsi="仿宋_GB2312" w:eastAsia="仿宋_GB2312" w:cs="仿宋_GB2312"/>
          <w:color w:val="auto"/>
          <w:kern w:val="0"/>
          <w:sz w:val="32"/>
          <w:szCs w:val="32"/>
        </w:rPr>
        <w:t>221号）等文件中关于笔试加分规定（具体内容见招考</w:t>
      </w:r>
      <w:r>
        <w:rPr>
          <w:rFonts w:hint="eastAsia" w:ascii="仿宋_GB2312" w:hAnsi="仿宋_GB2312" w:eastAsia="仿宋_GB2312" w:cs="仿宋_GB2312"/>
          <w:color w:val="auto"/>
          <w:kern w:val="0"/>
          <w:sz w:val="32"/>
          <w:szCs w:val="32"/>
          <w:lang w:eastAsia="zh-CN"/>
        </w:rPr>
        <w:t>公</w:t>
      </w:r>
      <w:r>
        <w:rPr>
          <w:rFonts w:hint="eastAsia" w:ascii="仿宋_GB2312" w:hAnsi="仿宋_GB2312" w:eastAsia="仿宋_GB2312" w:cs="仿宋_GB2312"/>
          <w:color w:val="auto"/>
          <w:kern w:val="0"/>
          <w:sz w:val="32"/>
          <w:szCs w:val="32"/>
        </w:rPr>
        <w:t>告附件</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 xml:space="preserve">）的考生可提出申请。 </w:t>
      </w:r>
    </w:p>
    <w:p w14:paraId="2094913A">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50" w:leftChars="-24" w:right="0" w:rightChars="0" w:firstLine="640" w:firstLineChars="200"/>
        <w:jc w:val="both"/>
        <w:textAlignment w:val="auto"/>
        <w:rPr>
          <w:rFonts w:hint="eastAsia" w:ascii="仿宋_GB2312" w:hAnsi="仿宋" w:eastAsia="仿宋_GB2312" w:cs="宋体"/>
          <w:bCs/>
          <w:kern w:val="0"/>
          <w:sz w:val="32"/>
          <w:szCs w:val="32"/>
          <w:lang w:eastAsia="zh-CN"/>
        </w:rPr>
      </w:pPr>
      <w:r>
        <w:rPr>
          <w:rFonts w:hint="eastAsia" w:ascii="仿宋_GB2312" w:hAnsi="仿宋_GB2312" w:eastAsia="仿宋_GB2312" w:cs="仿宋_GB2312"/>
          <w:color w:val="auto"/>
          <w:kern w:val="0"/>
          <w:sz w:val="32"/>
          <w:szCs w:val="32"/>
          <w:highlight w:val="none"/>
          <w:lang w:val="en-US" w:eastAsia="zh-CN"/>
        </w:rPr>
        <w:t>拟加分考生</w:t>
      </w:r>
      <w:r>
        <w:rPr>
          <w:rFonts w:hint="eastAsia" w:ascii="仿宋_GB2312" w:hAnsi="仿宋" w:eastAsia="仿宋_GB2312" w:cs="宋体"/>
          <w:bCs/>
          <w:kern w:val="0"/>
          <w:sz w:val="32"/>
          <w:szCs w:val="32"/>
        </w:rPr>
        <w:t>请于</w:t>
      </w:r>
      <w:r>
        <w:rPr>
          <w:rFonts w:hint="eastAsia" w:ascii="仿宋_GB2312" w:hAnsi="仿宋" w:eastAsia="仿宋_GB2312" w:cs="宋体"/>
          <w:bCs/>
          <w:kern w:val="0"/>
          <w:sz w:val="32"/>
          <w:szCs w:val="32"/>
          <w:lang w:val="en-US" w:eastAsia="zh-CN"/>
        </w:rPr>
        <w:t>5</w:t>
      </w:r>
      <w:r>
        <w:rPr>
          <w:rFonts w:hint="eastAsia" w:ascii="仿宋_GB2312" w:hAnsi="仿宋" w:eastAsia="仿宋_GB2312" w:cs="宋体"/>
          <w:bCs/>
          <w:kern w:val="0"/>
          <w:sz w:val="32"/>
          <w:szCs w:val="32"/>
        </w:rPr>
        <w:t>月</w:t>
      </w:r>
      <w:r>
        <w:rPr>
          <w:rFonts w:hint="eastAsia" w:ascii="仿宋_GB2312" w:hAnsi="仿宋" w:eastAsia="仿宋_GB2312" w:cs="宋体"/>
          <w:bCs/>
          <w:kern w:val="0"/>
          <w:sz w:val="32"/>
          <w:szCs w:val="32"/>
          <w:lang w:val="en-US" w:eastAsia="zh-CN"/>
        </w:rPr>
        <w:t>6</w:t>
      </w:r>
      <w:r>
        <w:rPr>
          <w:rFonts w:hint="eastAsia" w:ascii="仿宋_GB2312" w:hAnsi="仿宋" w:eastAsia="仿宋_GB2312" w:cs="宋体"/>
          <w:bCs/>
          <w:kern w:val="0"/>
          <w:sz w:val="32"/>
          <w:szCs w:val="32"/>
        </w:rPr>
        <w:t>日</w:t>
      </w:r>
      <w:r>
        <w:rPr>
          <w:rFonts w:hint="eastAsia" w:ascii="仿宋_GB2312" w:hAnsi="仿宋" w:eastAsia="仿宋_GB2312" w:cs="宋体"/>
          <w:bCs/>
          <w:kern w:val="0"/>
          <w:sz w:val="32"/>
          <w:szCs w:val="32"/>
          <w:lang w:val="en-US" w:eastAsia="zh-CN"/>
        </w:rPr>
        <w:t>8：00</w:t>
      </w:r>
      <w:r>
        <w:rPr>
          <w:rFonts w:hint="eastAsia" w:ascii="仿宋_GB2312" w:hAnsi="仿宋" w:eastAsia="仿宋_GB2312" w:cs="宋体"/>
          <w:bCs/>
          <w:kern w:val="0"/>
          <w:sz w:val="32"/>
          <w:szCs w:val="32"/>
        </w:rPr>
        <w:t>-</w:t>
      </w:r>
      <w:r>
        <w:rPr>
          <w:rFonts w:hint="eastAsia" w:ascii="仿宋_GB2312" w:hAnsi="仿宋" w:eastAsia="仿宋_GB2312" w:cs="宋体"/>
          <w:bCs/>
          <w:kern w:val="0"/>
          <w:sz w:val="32"/>
          <w:szCs w:val="32"/>
          <w:lang w:val="en-US" w:eastAsia="zh-CN"/>
        </w:rPr>
        <w:t>5</w:t>
      </w:r>
      <w:r>
        <w:rPr>
          <w:rFonts w:hint="eastAsia" w:ascii="仿宋_GB2312" w:hAnsi="仿宋" w:eastAsia="仿宋_GB2312" w:cs="宋体"/>
          <w:bCs/>
          <w:kern w:val="0"/>
          <w:sz w:val="32"/>
          <w:szCs w:val="32"/>
        </w:rPr>
        <w:t>月</w:t>
      </w:r>
      <w:r>
        <w:rPr>
          <w:rFonts w:hint="eastAsia" w:ascii="仿宋_GB2312" w:hAnsi="仿宋" w:eastAsia="仿宋_GB2312" w:cs="宋体"/>
          <w:bCs/>
          <w:kern w:val="0"/>
          <w:sz w:val="32"/>
          <w:szCs w:val="32"/>
          <w:lang w:val="en-US" w:eastAsia="zh-CN"/>
        </w:rPr>
        <w:t>9</w:t>
      </w:r>
      <w:r>
        <w:rPr>
          <w:rFonts w:hint="eastAsia" w:ascii="仿宋_GB2312" w:hAnsi="仿宋" w:eastAsia="仿宋_GB2312" w:cs="宋体"/>
          <w:bCs/>
          <w:kern w:val="0"/>
          <w:sz w:val="32"/>
          <w:szCs w:val="32"/>
        </w:rPr>
        <w:t>日17:</w:t>
      </w:r>
      <w:r>
        <w:rPr>
          <w:rFonts w:hint="eastAsia" w:ascii="仿宋_GB2312" w:hAnsi="仿宋" w:eastAsia="仿宋_GB2312" w:cs="宋体"/>
          <w:bCs/>
          <w:kern w:val="0"/>
          <w:sz w:val="32"/>
          <w:szCs w:val="32"/>
          <w:lang w:val="en-US" w:eastAsia="zh-CN"/>
        </w:rPr>
        <w:t>0</w:t>
      </w:r>
      <w:r>
        <w:rPr>
          <w:rFonts w:hint="eastAsia" w:ascii="仿宋_GB2312" w:hAnsi="仿宋" w:eastAsia="仿宋_GB2312" w:cs="宋体"/>
          <w:bCs/>
          <w:kern w:val="0"/>
          <w:sz w:val="32"/>
          <w:szCs w:val="32"/>
        </w:rPr>
        <w:t>0登录</w:t>
      </w:r>
      <w:r>
        <w:rPr>
          <w:rFonts w:hint="default" w:ascii="仿宋_GB2312" w:hAnsi="仿宋_GB2312" w:eastAsia="仿宋_GB2312" w:cs="仿宋_GB2312"/>
          <w:bCs/>
          <w:color w:val="auto"/>
          <w:kern w:val="0"/>
          <w:sz w:val="32"/>
          <w:szCs w:val="32"/>
          <w:lang w:val="en-US" w:eastAsia="zh-CN"/>
        </w:rPr>
        <w:t>福建就业网</w:t>
      </w:r>
      <w:r>
        <w:rPr>
          <w:rFonts w:hint="eastAsia" w:ascii="仿宋_GB2312" w:hAnsi="仿宋" w:eastAsia="仿宋_GB2312" w:cs="宋体"/>
          <w:bCs/>
          <w:kern w:val="0"/>
          <w:sz w:val="32"/>
          <w:szCs w:val="32"/>
          <w:lang w:eastAsia="zh-CN"/>
        </w:rPr>
        <w:t>，上传加分的相关证明材料。</w:t>
      </w:r>
    </w:p>
    <w:p w14:paraId="43123B5F">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50" w:leftChars="-24" w:right="0" w:rightChars="0" w:firstLine="640" w:firstLineChars="200"/>
        <w:jc w:val="both"/>
        <w:textAlignment w:val="auto"/>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加分不受笔试满分限制。各项加分可累计计算，但累计最高不超过10分。</w:t>
      </w:r>
      <w:r>
        <w:rPr>
          <w:rFonts w:hint="eastAsia" w:ascii="仿宋_GB2312" w:hAnsi="仿宋" w:eastAsia="仿宋_GB2312" w:cs="宋体"/>
          <w:bCs/>
          <w:color w:val="auto"/>
          <w:kern w:val="0"/>
          <w:sz w:val="32"/>
          <w:szCs w:val="32"/>
        </w:rPr>
        <w:t>曾通过享受政策待遇</w:t>
      </w:r>
      <w:r>
        <w:rPr>
          <w:rFonts w:hint="eastAsia" w:ascii="仿宋_GB2312" w:hAnsi="仿宋_GB2312" w:eastAsia="仿宋_GB2312" w:cs="仿宋_GB2312"/>
          <w:color w:val="auto"/>
          <w:kern w:val="0"/>
          <w:sz w:val="32"/>
          <w:szCs w:val="32"/>
          <w:lang w:eastAsia="zh-CN"/>
        </w:rPr>
        <w:t>（含加分、免笔试、报考专门岗位等）</w:t>
      </w:r>
      <w:r>
        <w:rPr>
          <w:rFonts w:hint="eastAsia" w:ascii="仿宋_GB2312" w:hAnsi="仿宋" w:eastAsia="仿宋_GB2312" w:cs="宋体"/>
          <w:bCs/>
          <w:color w:val="auto"/>
          <w:kern w:val="0"/>
          <w:sz w:val="32"/>
          <w:szCs w:val="32"/>
        </w:rPr>
        <w:t>被录（聘）为公务员或事业单位编内工作人员的，不再享受</w:t>
      </w:r>
      <w:r>
        <w:rPr>
          <w:rFonts w:hint="eastAsia" w:ascii="仿宋_GB2312" w:hAnsi="仿宋" w:eastAsia="仿宋_GB2312" w:cs="宋体"/>
          <w:bCs/>
          <w:color w:val="auto"/>
          <w:kern w:val="0"/>
          <w:sz w:val="32"/>
          <w:szCs w:val="32"/>
          <w:lang w:eastAsia="zh-CN"/>
        </w:rPr>
        <w:t>加分政策</w:t>
      </w:r>
      <w:r>
        <w:rPr>
          <w:rFonts w:hint="eastAsia" w:ascii="仿宋_GB2312" w:hAnsi="仿宋" w:eastAsia="仿宋_GB2312" w:cs="宋体"/>
          <w:bCs/>
          <w:color w:val="auto"/>
          <w:kern w:val="0"/>
          <w:sz w:val="32"/>
          <w:szCs w:val="32"/>
        </w:rPr>
        <w:t>。报考专门岗位的人员不享受加分政策。</w:t>
      </w:r>
    </w:p>
    <w:p w14:paraId="414D0FC7">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50" w:leftChars="-24" w:right="0" w:rightChars="0" w:firstLine="640" w:firstLineChars="200"/>
        <w:jc w:val="both"/>
        <w:textAlignment w:val="auto"/>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u w:val="none"/>
        </w:rPr>
        <w:t>加分考生</w:t>
      </w:r>
      <w:r>
        <w:rPr>
          <w:rFonts w:hint="eastAsia" w:ascii="仿宋_GB2312" w:hAnsi="仿宋" w:eastAsia="仿宋_GB2312" w:cs="宋体"/>
          <w:bCs/>
          <w:kern w:val="0"/>
          <w:sz w:val="32"/>
          <w:szCs w:val="32"/>
          <w:u w:val="none"/>
          <w:lang w:eastAsia="zh-CN"/>
        </w:rPr>
        <w:t>在网上提交相关材料，通过</w:t>
      </w:r>
      <w:r>
        <w:rPr>
          <w:rFonts w:hint="eastAsia" w:ascii="仿宋_GB2312" w:hAnsi="仿宋" w:eastAsia="仿宋_GB2312" w:cs="宋体"/>
          <w:bCs/>
          <w:kern w:val="0"/>
          <w:sz w:val="32"/>
          <w:szCs w:val="32"/>
          <w:u w:val="none"/>
        </w:rPr>
        <w:t>审核认定后，名单将在</w:t>
      </w:r>
      <w:r>
        <w:rPr>
          <w:rFonts w:hint="eastAsia" w:ascii="仿宋_GB2312" w:hAnsi="仿宋" w:eastAsia="仿宋_GB2312" w:cs="宋体"/>
          <w:bCs/>
          <w:kern w:val="0"/>
          <w:sz w:val="32"/>
          <w:szCs w:val="32"/>
          <w:u w:val="none"/>
          <w:lang w:eastAsia="zh-CN"/>
        </w:rPr>
        <w:t>莆田市人力资源和社会保障局网站</w:t>
      </w:r>
      <w:r>
        <w:rPr>
          <w:rFonts w:hint="eastAsia" w:ascii="仿宋_GB2312" w:hAnsi="仿宋" w:eastAsia="仿宋_GB2312" w:cs="宋体"/>
          <w:bCs/>
          <w:kern w:val="0"/>
          <w:sz w:val="32"/>
          <w:szCs w:val="32"/>
          <w:u w:val="none"/>
        </w:rPr>
        <w:t>予以公示。</w:t>
      </w:r>
      <w:r>
        <w:rPr>
          <w:rFonts w:hint="eastAsia" w:ascii="仿宋_GB2312" w:hAnsi="仿宋" w:eastAsia="仿宋_GB2312" w:cs="宋体"/>
          <w:bCs/>
          <w:kern w:val="0"/>
          <w:sz w:val="32"/>
          <w:szCs w:val="32"/>
        </w:rPr>
        <w:t>逾期不再受理,提供虚假证明材料的取消招聘资格，敬请考生及时关注。</w:t>
      </w:r>
    </w:p>
    <w:p w14:paraId="5C1A05E7">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kern w:val="0"/>
          <w:sz w:val="32"/>
          <w:szCs w:val="32"/>
          <w:shd w:val="clear" w:fill="FEFEFE"/>
          <w:lang w:val="en-US" w:eastAsia="zh-CN" w:bidi="ar"/>
        </w:rPr>
        <w:t>（五）成绩查询</w:t>
      </w:r>
    </w:p>
    <w:p w14:paraId="2539B940">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2025年6月11日左右，报考者可凭本人身份证号和准考证号，在</w:t>
      </w:r>
      <w:r>
        <w:rPr>
          <w:rFonts w:hint="default" w:ascii="仿宋_GB2312" w:hAnsi="仿宋_GB2312" w:eastAsia="仿宋_GB2312" w:cs="仿宋_GB2312"/>
          <w:bCs/>
          <w:color w:val="auto"/>
          <w:kern w:val="0"/>
          <w:sz w:val="32"/>
          <w:szCs w:val="32"/>
          <w:lang w:val="en-US" w:eastAsia="zh-CN"/>
        </w:rPr>
        <w:t>福建就业网</w:t>
      </w:r>
      <w:r>
        <w:rPr>
          <w:rFonts w:hint="eastAsia" w:ascii="仿宋_GB2312" w:hAnsi="仿宋_GB2312" w:eastAsia="仿宋_GB2312" w:cs="仿宋_GB2312"/>
          <w:color w:val="auto"/>
          <w:kern w:val="0"/>
          <w:sz w:val="32"/>
          <w:szCs w:val="32"/>
          <w:lang w:val="en-US" w:eastAsia="zh-CN"/>
        </w:rPr>
        <w:t>查询本人的笔试成绩。</w:t>
      </w:r>
    </w:p>
    <w:p w14:paraId="1D9CF6B7">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（六）笔试成绩合格线</w:t>
      </w:r>
    </w:p>
    <w:p w14:paraId="30ABD20E">
      <w:pPr>
        <w:keepNext w:val="0"/>
        <w:keepLines w:val="0"/>
        <w:pageBreakBefore w:val="0"/>
        <w:widowControl w:val="0"/>
        <w:kinsoku/>
        <w:wordWrap/>
        <w:overflowPunct/>
        <w:topLinePunct w:val="0"/>
        <w:autoSpaceDE/>
        <w:autoSpaceDN/>
        <w:bidi w:val="0"/>
        <w:adjustRightInd/>
        <w:snapToGrid/>
        <w:spacing w:line="560" w:lineRule="exact"/>
        <w:ind w:firstLine="619" w:firstLineChars="200"/>
        <w:jc w:val="both"/>
        <w:textAlignment w:val="auto"/>
        <w:rPr>
          <w:rFonts w:hint="eastAsia" w:ascii="仿宋_GB2312" w:eastAsia="仿宋_GB2312"/>
          <w:spacing w:val="-6"/>
          <w:sz w:val="32"/>
          <w:lang w:val="en-US" w:eastAsia="zh-CN"/>
        </w:rPr>
      </w:pPr>
      <w:r>
        <w:rPr>
          <w:rFonts w:hint="eastAsia" w:ascii="仿宋_GB2312" w:eastAsia="仿宋_GB2312"/>
          <w:b/>
          <w:bCs/>
          <w:spacing w:val="-6"/>
          <w:sz w:val="32"/>
          <w:lang w:val="en-US" w:eastAsia="zh-CN"/>
        </w:rPr>
        <w:t>综合行政执法机构岗位：</w:t>
      </w:r>
      <w:r>
        <w:rPr>
          <w:rFonts w:hint="eastAsia" w:ascii="仿宋_GB2312" w:eastAsia="仿宋_GB2312"/>
          <w:spacing w:val="-6"/>
          <w:sz w:val="32"/>
          <w:lang w:val="en-US" w:eastAsia="zh-CN"/>
        </w:rPr>
        <w:t>考试科目为《行政职业能力测验》、《申论》两门，总分各为100分，均设置60分合格线</w:t>
      </w:r>
      <w:r>
        <w:rPr>
          <w:rFonts w:hint="eastAsia" w:ascii="仿宋_GB2312" w:hAnsi="仿宋_GB2312" w:eastAsia="仿宋_GB2312" w:cs="仿宋_GB2312"/>
          <w:color w:val="auto"/>
          <w:kern w:val="0"/>
          <w:sz w:val="32"/>
          <w:szCs w:val="32"/>
          <w:lang w:val="en-US" w:eastAsia="zh-CN"/>
        </w:rPr>
        <w:t>（加分后，下同）</w:t>
      </w:r>
      <w:r>
        <w:rPr>
          <w:rFonts w:hint="eastAsia" w:ascii="仿宋_GB2312" w:eastAsia="仿宋_GB2312"/>
          <w:spacing w:val="-6"/>
          <w:sz w:val="32"/>
          <w:lang w:val="en-US" w:eastAsia="zh-CN"/>
        </w:rPr>
        <w:t>。</w:t>
      </w:r>
    </w:p>
    <w:p w14:paraId="77768B65">
      <w:pPr>
        <w:keepNext w:val="0"/>
        <w:keepLines w:val="0"/>
        <w:pageBreakBefore w:val="0"/>
        <w:widowControl w:val="0"/>
        <w:kinsoku/>
        <w:wordWrap/>
        <w:overflowPunct/>
        <w:topLinePunct w:val="0"/>
        <w:autoSpaceDE/>
        <w:autoSpaceDN/>
        <w:bidi w:val="0"/>
        <w:adjustRightInd/>
        <w:snapToGrid/>
        <w:spacing w:line="520" w:lineRule="exact"/>
        <w:ind w:left="-50" w:leftChars="-24" w:right="0" w:rightChars="0" w:firstLine="619" w:firstLineChars="200"/>
        <w:jc w:val="both"/>
        <w:textAlignment w:val="auto"/>
        <w:rPr>
          <w:rFonts w:hint="eastAsia" w:ascii="仿宋_GB2312" w:hAnsi="仿宋_GB2312" w:eastAsia="仿宋_GB2312" w:cs="仿宋_GB2312"/>
          <w:bCs/>
          <w:color w:val="auto"/>
          <w:sz w:val="32"/>
          <w:szCs w:val="32"/>
        </w:rPr>
      </w:pPr>
      <w:r>
        <w:rPr>
          <w:rFonts w:hint="eastAsia" w:ascii="仿宋_GB2312" w:eastAsia="仿宋_GB2312"/>
          <w:b/>
          <w:bCs/>
          <w:spacing w:val="-6"/>
          <w:sz w:val="32"/>
          <w:lang w:val="en-US" w:eastAsia="zh-CN"/>
        </w:rPr>
        <w:t>非综合行政执法机构岗位：</w:t>
      </w:r>
      <w:r>
        <w:rPr>
          <w:rFonts w:hint="eastAsia" w:ascii="仿宋_GB2312" w:hAnsi="仿宋_GB2312" w:eastAsia="仿宋_GB2312" w:cs="仿宋_GB2312"/>
          <w:bCs/>
          <w:color w:val="auto"/>
          <w:sz w:val="32"/>
          <w:szCs w:val="32"/>
        </w:rPr>
        <w:t>市直单位《综合基础</w:t>
      </w:r>
      <w:r>
        <w:rPr>
          <w:rFonts w:hint="eastAsia" w:ascii="仿宋_GB2312" w:hAnsi="仿宋_GB2312" w:eastAsia="仿宋_GB2312" w:cs="仿宋_GB2312"/>
          <w:bCs/>
          <w:color w:val="auto"/>
          <w:kern w:val="0"/>
          <w:sz w:val="32"/>
          <w:szCs w:val="32"/>
        </w:rPr>
        <w:t>知识</w:t>
      </w:r>
      <w:r>
        <w:rPr>
          <w:rFonts w:hint="eastAsia" w:ascii="仿宋_GB2312" w:hAnsi="仿宋_GB2312" w:eastAsia="仿宋_GB2312" w:cs="仿宋_GB2312"/>
          <w:bCs/>
          <w:color w:val="auto"/>
          <w:sz w:val="32"/>
          <w:szCs w:val="32"/>
        </w:rPr>
        <w:t>》类管理和专技岗位笔试成绩（加分后，下同）的合格线为60分</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color w:val="auto"/>
          <w:kern w:val="0"/>
          <w:sz w:val="32"/>
          <w:szCs w:val="32"/>
          <w:lang w:eastAsia="zh-CN"/>
        </w:rPr>
        <w:t>县（区、管委会）</w:t>
      </w:r>
      <w:r>
        <w:rPr>
          <w:rFonts w:hint="eastAsia" w:ascii="仿宋_GB2312" w:hAnsi="仿宋_GB2312" w:eastAsia="仿宋_GB2312" w:cs="仿宋_GB2312"/>
          <w:bCs/>
          <w:color w:val="auto"/>
          <w:sz w:val="32"/>
          <w:szCs w:val="32"/>
        </w:rPr>
        <w:t>单位《综合基础</w:t>
      </w:r>
      <w:r>
        <w:rPr>
          <w:rFonts w:hint="eastAsia" w:ascii="仿宋_GB2312" w:hAnsi="仿宋_GB2312" w:eastAsia="仿宋_GB2312" w:cs="仿宋_GB2312"/>
          <w:bCs/>
          <w:color w:val="auto"/>
          <w:kern w:val="0"/>
          <w:sz w:val="32"/>
          <w:szCs w:val="32"/>
        </w:rPr>
        <w:t>知识</w:t>
      </w:r>
      <w:r>
        <w:rPr>
          <w:rFonts w:hint="eastAsia" w:ascii="仿宋_GB2312" w:hAnsi="仿宋_GB2312" w:eastAsia="仿宋_GB2312" w:cs="仿宋_GB2312"/>
          <w:bCs/>
          <w:color w:val="auto"/>
          <w:sz w:val="32"/>
          <w:szCs w:val="32"/>
        </w:rPr>
        <w:t>》类管理和专技岗位笔试成绩合格</w:t>
      </w:r>
      <w:r>
        <w:rPr>
          <w:rFonts w:hint="eastAsia" w:ascii="仿宋_GB2312" w:hAnsi="仿宋_GB2312" w:eastAsia="仿宋_GB2312" w:cs="仿宋_GB2312"/>
          <w:bCs/>
          <w:color w:val="auto"/>
          <w:sz w:val="32"/>
          <w:szCs w:val="32"/>
          <w:lang w:eastAsia="zh-CN"/>
        </w:rPr>
        <w:t>线为55分。市直单位医学类专业知识卷笔试成绩的合格线为60分（其中：</w:t>
      </w:r>
      <w:r>
        <w:rPr>
          <w:rFonts w:hint="eastAsia" w:ascii="仿宋_GB2312" w:hAnsi="仿宋_GB2312" w:eastAsia="仿宋_GB2312" w:cs="仿宋_GB2312"/>
          <w:bCs/>
          <w:color w:val="auto"/>
          <w:sz w:val="32"/>
          <w:szCs w:val="32"/>
          <w:lang w:val="en-US" w:eastAsia="zh-CN"/>
        </w:rPr>
        <w:t>湄洲岛、南日岛岗位的为50分，</w:t>
      </w:r>
      <w:r>
        <w:rPr>
          <w:rFonts w:hint="eastAsia" w:ascii="仿宋_GB2312" w:hAnsi="仿宋_GB2312" w:eastAsia="仿宋_GB2312" w:cs="仿宋_GB2312"/>
          <w:bCs/>
          <w:color w:val="auto"/>
          <w:sz w:val="32"/>
          <w:szCs w:val="32"/>
          <w:lang w:eastAsia="zh-CN"/>
        </w:rPr>
        <w:t>受聘者须签订最低3年的服务期限）；</w:t>
      </w:r>
      <w:r>
        <w:rPr>
          <w:rFonts w:hint="eastAsia" w:ascii="仿宋_GB2312" w:hAnsi="仿宋_GB2312" w:eastAsia="仿宋_GB2312" w:cs="仿宋_GB2312"/>
          <w:color w:val="auto"/>
          <w:kern w:val="0"/>
          <w:sz w:val="32"/>
          <w:szCs w:val="32"/>
          <w:lang w:eastAsia="zh-CN"/>
        </w:rPr>
        <w:t>县（区、管委会）</w:t>
      </w:r>
      <w:r>
        <w:rPr>
          <w:rFonts w:hint="eastAsia" w:ascii="仿宋_GB2312" w:hAnsi="仿宋_GB2312" w:eastAsia="仿宋_GB2312" w:cs="仿宋_GB2312"/>
          <w:bCs/>
          <w:color w:val="auto"/>
          <w:sz w:val="32"/>
          <w:szCs w:val="32"/>
        </w:rPr>
        <w:t>单位医学类专业知识卷笔试成绩的合格线为50分，受聘者须签订最低3年的服务期限。岗位条件设置其他服务年限的从其规定。</w:t>
      </w:r>
    </w:p>
    <w:p w14:paraId="078CC441">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color w:val="auto"/>
          <w:kern w:val="0"/>
          <w:sz w:val="32"/>
          <w:szCs w:val="32"/>
          <w:lang w:val="en-US" w:eastAsia="zh-CN"/>
        </w:rPr>
      </w:pPr>
      <w:r>
        <w:rPr>
          <w:rFonts w:hint="eastAsia" w:ascii="楷体_GB2312" w:hAnsi="楷体_GB2312" w:eastAsia="楷体_GB2312" w:cs="楷体_GB2312"/>
          <w:b/>
          <w:color w:val="auto"/>
          <w:kern w:val="0"/>
          <w:sz w:val="32"/>
          <w:szCs w:val="32"/>
          <w:lang w:val="en-US" w:eastAsia="zh-CN"/>
        </w:rPr>
        <w:t>五、面试</w:t>
      </w:r>
    </w:p>
    <w:p w14:paraId="157327EF">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bCs/>
          <w:color w:val="auto"/>
          <w:kern w:val="0"/>
          <w:sz w:val="32"/>
          <w:szCs w:val="32"/>
          <w:lang w:val="en-US" w:eastAsia="zh-CN"/>
        </w:rPr>
        <w:t>（一）</w:t>
      </w:r>
      <w:r>
        <w:rPr>
          <w:rFonts w:hint="eastAsia" w:ascii="仿宋_GB2312" w:hAnsi="仿宋_GB2312" w:eastAsia="仿宋_GB2312" w:cs="仿宋_GB2312"/>
          <w:b/>
          <w:kern w:val="0"/>
          <w:sz w:val="32"/>
          <w:szCs w:val="32"/>
          <w:shd w:val="clear" w:fill="FEFEFE"/>
          <w:lang w:val="en-US" w:eastAsia="zh-CN" w:bidi="ar"/>
        </w:rPr>
        <w:t>确定面试人选</w:t>
      </w:r>
    </w:p>
    <w:p w14:paraId="3F344267">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参加面试的考生从笔试成绩达到最低合格分数线的人员中产生，按从高到低、岗位招考人数</w:t>
      </w:r>
      <w:r>
        <w:rPr>
          <w:rFonts w:hint="default" w:ascii="仿宋_GB2312" w:hAnsi="仿宋_GB2312" w:eastAsia="仿宋_GB2312" w:cs="仿宋_GB2312"/>
          <w:color w:val="auto"/>
          <w:kern w:val="0"/>
          <w:sz w:val="32"/>
          <w:szCs w:val="32"/>
          <w:lang w:val="en-US" w:eastAsia="zh-CN"/>
        </w:rPr>
        <w:t>1:3的比例</w:t>
      </w:r>
      <w:r>
        <w:rPr>
          <w:rFonts w:hint="eastAsia" w:ascii="仿宋_GB2312" w:hAnsi="仿宋_GB2312" w:eastAsia="仿宋_GB2312" w:cs="仿宋_GB2312"/>
          <w:color w:val="auto"/>
          <w:kern w:val="0"/>
          <w:sz w:val="32"/>
          <w:szCs w:val="32"/>
          <w:lang w:val="en-US" w:eastAsia="zh-CN"/>
        </w:rPr>
        <w:t>确定参加面试人选。</w:t>
      </w:r>
    </w:p>
    <w:p w14:paraId="318A86D3">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达不到规定比例的，按实有人数确定面试人选。若同一个岗位比例范围内最后一名出现笔试成绩并列的，一并确定为面试对象。</w:t>
      </w:r>
    </w:p>
    <w:p w14:paraId="1AF77F85">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（二）</w:t>
      </w:r>
      <w:r>
        <w:rPr>
          <w:rFonts w:hint="eastAsia" w:ascii="仿宋_GB2312" w:hAnsi="仿宋_GB2312" w:eastAsia="仿宋_GB2312" w:cs="仿宋_GB2312"/>
          <w:b/>
          <w:kern w:val="0"/>
          <w:sz w:val="32"/>
          <w:szCs w:val="32"/>
          <w:shd w:val="clear" w:fill="FEFEFE"/>
          <w:lang w:val="en-US" w:eastAsia="zh-CN" w:bidi="ar"/>
        </w:rPr>
        <w:t>面试</w:t>
      </w:r>
      <w:r>
        <w:rPr>
          <w:rFonts w:hint="eastAsia" w:ascii="仿宋_GB2312" w:hAnsi="仿宋_GB2312" w:eastAsia="仿宋_GB2312" w:cs="仿宋_GB2312"/>
          <w:b/>
          <w:bCs/>
          <w:color w:val="auto"/>
          <w:kern w:val="0"/>
          <w:sz w:val="32"/>
          <w:szCs w:val="32"/>
          <w:lang w:val="en-US" w:eastAsia="zh-CN"/>
        </w:rPr>
        <w:t>通知</w:t>
      </w:r>
    </w:p>
    <w:p w14:paraId="09B278EE">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拟进入面试考生名单和面试的时间、地点将在</w:t>
      </w:r>
      <w:r>
        <w:rPr>
          <w:rFonts w:hint="eastAsia" w:ascii="仿宋_GB2312" w:hAnsi="仿宋" w:eastAsia="仿宋_GB2312" w:cs="宋体"/>
          <w:bCs/>
          <w:kern w:val="0"/>
          <w:sz w:val="32"/>
          <w:szCs w:val="32"/>
          <w:u w:val="none"/>
          <w:lang w:eastAsia="zh-CN"/>
        </w:rPr>
        <w:t>莆田市人力资源和社会保障局网站</w:t>
      </w:r>
      <w:r>
        <w:rPr>
          <w:rFonts w:hint="eastAsia" w:ascii="仿宋_GB2312" w:hAnsi="仿宋_GB2312" w:eastAsia="仿宋_GB2312" w:cs="仿宋_GB2312"/>
          <w:color w:val="auto"/>
          <w:kern w:val="0"/>
          <w:sz w:val="32"/>
          <w:szCs w:val="32"/>
          <w:lang w:val="en-US" w:eastAsia="zh-CN"/>
        </w:rPr>
        <w:t>另行通知。报考者也可电话咨询招聘单位。</w:t>
      </w:r>
    </w:p>
    <w:p w14:paraId="39DF991A">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lang w:val="en" w:eastAsia="zh-CN"/>
        </w:rPr>
      </w:pPr>
      <w:r>
        <w:rPr>
          <w:rFonts w:hint="eastAsia" w:ascii="仿宋_GB2312" w:hAnsi="仿宋_GB2312" w:eastAsia="仿宋_GB2312" w:cs="仿宋_GB2312"/>
          <w:b/>
          <w:bCs/>
          <w:color w:val="auto"/>
          <w:kern w:val="0"/>
          <w:sz w:val="32"/>
          <w:szCs w:val="32"/>
          <w:lang w:val="en-US" w:eastAsia="zh-CN"/>
        </w:rPr>
        <w:t>（三）面试</w:t>
      </w:r>
      <w:r>
        <w:rPr>
          <w:rFonts w:hint="eastAsia" w:ascii="仿宋_GB2312" w:hAnsi="仿宋_GB2312" w:eastAsia="仿宋_GB2312" w:cs="仿宋_GB2312"/>
          <w:b/>
          <w:kern w:val="0"/>
          <w:sz w:val="32"/>
          <w:szCs w:val="32"/>
          <w:shd w:val="clear" w:fill="FEFEFE"/>
          <w:lang w:val="en-US" w:eastAsia="zh-CN" w:bidi="ar"/>
        </w:rPr>
        <w:t>前资格</w:t>
      </w:r>
      <w:r>
        <w:rPr>
          <w:rFonts w:hint="eastAsia" w:ascii="仿宋_GB2312" w:hAnsi="仿宋_GB2312" w:eastAsia="仿宋_GB2312" w:cs="仿宋_GB2312"/>
          <w:b/>
          <w:kern w:val="0"/>
          <w:sz w:val="32"/>
          <w:szCs w:val="32"/>
          <w:shd w:val="clear" w:fill="FEFEFE"/>
          <w:lang w:val="en" w:eastAsia="zh-CN" w:bidi="ar"/>
        </w:rPr>
        <w:t>复审</w:t>
      </w:r>
    </w:p>
    <w:p w14:paraId="2B8447E4">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FF0000"/>
          <w:kern w:val="0"/>
          <w:sz w:val="32"/>
          <w:szCs w:val="32"/>
          <w:lang w:val="en-US" w:eastAsia="zh-CN"/>
        </w:rPr>
      </w:pPr>
      <w:r>
        <w:rPr>
          <w:rFonts w:hint="eastAsia" w:ascii="仿宋_GB2312" w:hAnsi="仿宋_GB2312" w:eastAsia="仿宋_GB2312" w:cs="仿宋_GB2312"/>
          <w:color w:val="auto"/>
          <w:kern w:val="0"/>
          <w:sz w:val="32"/>
          <w:szCs w:val="32"/>
          <w:lang w:val="en-US" w:eastAsia="zh-CN"/>
        </w:rPr>
        <w:t>面试前资格复审（简称“复审”）由招聘单位主管部门（县、区、管委会组织人事部门、下同）负责。报考者应按照招聘单位的要求，通过网络提交有关材料的扫描件、照片，申请资格</w:t>
      </w:r>
      <w:r>
        <w:rPr>
          <w:rFonts w:hint="default" w:ascii="仿宋_GB2312" w:hAnsi="仿宋_GB2312" w:eastAsia="仿宋_GB2312" w:cs="仿宋_GB2312"/>
          <w:color w:val="auto"/>
          <w:kern w:val="0"/>
          <w:sz w:val="32"/>
          <w:szCs w:val="32"/>
          <w:lang w:val="en" w:eastAsia="zh-CN"/>
        </w:rPr>
        <w:t>复审</w:t>
      </w:r>
      <w:r>
        <w:rPr>
          <w:rFonts w:hint="eastAsia" w:ascii="仿宋_GB2312" w:hAnsi="仿宋_GB2312" w:eastAsia="仿宋_GB2312" w:cs="仿宋_GB2312"/>
          <w:color w:val="auto"/>
          <w:kern w:val="0"/>
          <w:sz w:val="32"/>
          <w:szCs w:val="32"/>
          <w:lang w:val="en-US" w:eastAsia="zh-CN"/>
        </w:rPr>
        <w:t>，</w:t>
      </w:r>
      <w:r>
        <w:rPr>
          <w:rFonts w:hint="default" w:ascii="仿宋_GB2312" w:hAnsi="仿宋_GB2312" w:eastAsia="仿宋_GB2312" w:cs="仿宋_GB2312"/>
          <w:color w:val="auto"/>
          <w:kern w:val="0"/>
          <w:sz w:val="32"/>
          <w:szCs w:val="32"/>
          <w:lang w:val="en-US" w:eastAsia="zh-CN"/>
        </w:rPr>
        <w:t>报考者提交的扫描件或照片应清晰可辨，一般不得进行后期处理。</w:t>
      </w:r>
    </w:p>
    <w:p w14:paraId="51E760D2">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 w:eastAsia="zh-CN"/>
        </w:rPr>
        <w:t>复审</w:t>
      </w:r>
      <w:r>
        <w:rPr>
          <w:rFonts w:hint="eastAsia" w:ascii="仿宋_GB2312" w:hAnsi="仿宋_GB2312" w:eastAsia="仿宋_GB2312" w:cs="仿宋_GB2312"/>
          <w:color w:val="auto"/>
          <w:kern w:val="0"/>
          <w:sz w:val="32"/>
          <w:szCs w:val="32"/>
          <w:lang w:val="en-US" w:eastAsia="zh-CN"/>
        </w:rPr>
        <w:t>应注意以下事项：</w:t>
      </w:r>
    </w:p>
    <w:p w14:paraId="17E61E8F">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1.面试前资格</w:t>
      </w:r>
      <w:r>
        <w:rPr>
          <w:rFonts w:hint="default" w:ascii="仿宋_GB2312" w:hAnsi="仿宋_GB2312" w:eastAsia="仿宋_GB2312" w:cs="仿宋_GB2312"/>
          <w:color w:val="auto"/>
          <w:kern w:val="0"/>
          <w:sz w:val="32"/>
          <w:szCs w:val="32"/>
          <w:lang w:val="en" w:eastAsia="zh-CN"/>
        </w:rPr>
        <w:t>复审</w:t>
      </w:r>
      <w:r>
        <w:rPr>
          <w:rFonts w:hint="default" w:ascii="仿宋_GB2312" w:hAnsi="仿宋_GB2312" w:eastAsia="仿宋_GB2312" w:cs="仿宋_GB2312"/>
          <w:color w:val="auto"/>
          <w:kern w:val="0"/>
          <w:sz w:val="32"/>
          <w:szCs w:val="32"/>
          <w:lang w:val="en-US" w:eastAsia="zh-CN"/>
        </w:rPr>
        <w:t>时，若还未取得学历、学位证书或在202</w:t>
      </w:r>
      <w:r>
        <w:rPr>
          <w:rFonts w:hint="eastAsia" w:ascii="仿宋_GB2312" w:hAnsi="仿宋_GB2312" w:eastAsia="仿宋_GB2312" w:cs="仿宋_GB2312"/>
          <w:color w:val="auto"/>
          <w:kern w:val="0"/>
          <w:sz w:val="32"/>
          <w:szCs w:val="32"/>
          <w:lang w:val="en-US" w:eastAsia="zh-CN"/>
        </w:rPr>
        <w:t>5</w:t>
      </w:r>
      <w:r>
        <w:rPr>
          <w:rFonts w:hint="default" w:ascii="仿宋_GB2312" w:hAnsi="仿宋_GB2312" w:eastAsia="仿宋_GB2312" w:cs="仿宋_GB2312"/>
          <w:color w:val="auto"/>
          <w:kern w:val="0"/>
          <w:sz w:val="32"/>
          <w:szCs w:val="32"/>
          <w:lang w:val="en-US" w:eastAsia="zh-CN"/>
        </w:rPr>
        <w:t>年</w:t>
      </w:r>
      <w:r>
        <w:rPr>
          <w:rFonts w:hint="eastAsia" w:ascii="仿宋_GB2312" w:hAnsi="仿宋_GB2312" w:eastAsia="仿宋_GB2312" w:cs="仿宋_GB2312"/>
          <w:color w:val="auto"/>
          <w:kern w:val="0"/>
          <w:sz w:val="32"/>
          <w:szCs w:val="32"/>
          <w:lang w:val="en-US" w:eastAsia="zh-CN"/>
        </w:rPr>
        <w:t>4</w:t>
      </w:r>
      <w:r>
        <w:rPr>
          <w:rFonts w:hint="default" w:ascii="仿宋_GB2312" w:hAnsi="仿宋_GB2312" w:eastAsia="仿宋_GB2312" w:cs="仿宋_GB2312"/>
          <w:color w:val="auto"/>
          <w:kern w:val="0"/>
          <w:sz w:val="32"/>
          <w:szCs w:val="32"/>
          <w:lang w:val="en-US" w:eastAsia="zh-CN"/>
        </w:rPr>
        <w:t>月</w:t>
      </w:r>
      <w:r>
        <w:rPr>
          <w:rFonts w:hint="eastAsia" w:ascii="仿宋_GB2312" w:hAnsi="仿宋_GB2312" w:eastAsia="仿宋_GB2312" w:cs="仿宋_GB2312"/>
          <w:color w:val="auto"/>
          <w:kern w:val="0"/>
          <w:sz w:val="32"/>
          <w:szCs w:val="32"/>
          <w:lang w:val="en-US" w:eastAsia="zh-CN"/>
        </w:rPr>
        <w:t>7</w:t>
      </w:r>
      <w:r>
        <w:rPr>
          <w:rFonts w:hint="default" w:ascii="仿宋_GB2312" w:hAnsi="仿宋_GB2312" w:eastAsia="仿宋_GB2312" w:cs="仿宋_GB2312"/>
          <w:color w:val="auto"/>
          <w:kern w:val="0"/>
          <w:sz w:val="32"/>
          <w:szCs w:val="32"/>
          <w:lang w:val="en-US" w:eastAsia="zh-CN"/>
        </w:rPr>
        <w:t>日（含）前通过</w:t>
      </w:r>
      <w:r>
        <w:rPr>
          <w:rFonts w:hint="eastAsia" w:ascii="仿宋_GB2312" w:hAnsi="仿宋_GB2312" w:eastAsia="仿宋_GB2312" w:cs="仿宋_GB2312"/>
          <w:color w:val="auto"/>
          <w:kern w:val="0"/>
          <w:sz w:val="32"/>
          <w:szCs w:val="32"/>
          <w:lang w:val="en-US" w:eastAsia="zh-CN"/>
        </w:rPr>
        <w:t>所有科目</w:t>
      </w:r>
      <w:r>
        <w:rPr>
          <w:rFonts w:hint="default" w:ascii="仿宋_GB2312" w:hAnsi="仿宋_GB2312" w:eastAsia="仿宋_GB2312" w:cs="仿宋_GB2312"/>
          <w:color w:val="auto"/>
          <w:kern w:val="0"/>
          <w:sz w:val="32"/>
          <w:szCs w:val="32"/>
          <w:lang w:val="en-US" w:eastAsia="zh-CN"/>
        </w:rPr>
        <w:t>考试但未取得专业资格类证书的报考者，本人须书面承诺：若未能按规定取得报考</w:t>
      </w:r>
      <w:r>
        <w:rPr>
          <w:rFonts w:hint="eastAsia" w:ascii="仿宋_GB2312" w:hAnsi="仿宋_GB2312" w:eastAsia="仿宋_GB2312" w:cs="仿宋_GB2312"/>
          <w:color w:val="auto"/>
          <w:kern w:val="0"/>
          <w:sz w:val="32"/>
          <w:szCs w:val="32"/>
          <w:lang w:val="en-US" w:eastAsia="zh-CN"/>
        </w:rPr>
        <w:t>岗</w:t>
      </w:r>
      <w:r>
        <w:rPr>
          <w:rFonts w:hint="default" w:ascii="仿宋_GB2312" w:hAnsi="仿宋_GB2312" w:eastAsia="仿宋_GB2312" w:cs="仿宋_GB2312"/>
          <w:color w:val="auto"/>
          <w:kern w:val="0"/>
          <w:sz w:val="32"/>
          <w:szCs w:val="32"/>
          <w:lang w:val="en-US" w:eastAsia="zh-CN"/>
        </w:rPr>
        <w:t>位要求的学历、学位证书或者专业资格类证书的，或是证书不能通过国家行政主管部门认证的，自愿放弃</w:t>
      </w:r>
      <w:r>
        <w:rPr>
          <w:rFonts w:hint="eastAsia" w:ascii="仿宋_GB2312" w:hAnsi="仿宋_GB2312" w:eastAsia="仿宋_GB2312" w:cs="仿宋_GB2312"/>
          <w:color w:val="auto"/>
          <w:kern w:val="0"/>
          <w:sz w:val="32"/>
          <w:szCs w:val="32"/>
          <w:lang w:val="en-US" w:eastAsia="zh-CN"/>
        </w:rPr>
        <w:t>聘</w:t>
      </w:r>
      <w:r>
        <w:rPr>
          <w:rFonts w:hint="default" w:ascii="仿宋_GB2312" w:hAnsi="仿宋_GB2312" w:eastAsia="仿宋_GB2312" w:cs="仿宋_GB2312"/>
          <w:color w:val="auto"/>
          <w:kern w:val="0"/>
          <w:sz w:val="32"/>
          <w:szCs w:val="32"/>
          <w:lang w:val="en-US" w:eastAsia="zh-CN"/>
        </w:rPr>
        <w:t>用资格。</w:t>
      </w:r>
    </w:p>
    <w:p w14:paraId="67B187FC">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2.报考专门岗位的，还应提供服务基层项目主管单位出具的书面证明材料；大学生退役士兵还应提供入伍通知书、退出现役证等材料。</w:t>
      </w:r>
    </w:p>
    <w:p w14:paraId="63361D52">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bCs/>
          <w:strike w:val="0"/>
          <w:dstrike w:val="0"/>
          <w:color w:val="auto"/>
          <w:kern w:val="0"/>
          <w:sz w:val="32"/>
          <w:szCs w:val="32"/>
          <w:lang w:val="en-US" w:eastAsia="zh-CN"/>
        </w:rPr>
      </w:pPr>
      <w:r>
        <w:rPr>
          <w:rFonts w:hint="eastAsia" w:ascii="仿宋_GB2312" w:hAnsi="仿宋_GB2312" w:eastAsia="仿宋_GB2312" w:cs="仿宋_GB2312"/>
          <w:b/>
          <w:bCs/>
          <w:strike w:val="0"/>
          <w:dstrike w:val="0"/>
          <w:color w:val="auto"/>
          <w:kern w:val="0"/>
          <w:sz w:val="32"/>
          <w:szCs w:val="32"/>
          <w:lang w:val="en-US" w:eastAsia="zh-CN"/>
        </w:rPr>
        <w:t>（四）</w:t>
      </w:r>
      <w:r>
        <w:rPr>
          <w:rFonts w:hint="eastAsia" w:ascii="仿宋_GB2312" w:hAnsi="仿宋_GB2312" w:eastAsia="仿宋_GB2312" w:cs="仿宋_GB2312"/>
          <w:b/>
          <w:kern w:val="0"/>
          <w:sz w:val="32"/>
          <w:szCs w:val="32"/>
          <w:shd w:val="clear" w:fill="FEFEFE"/>
          <w:lang w:val="en-US" w:eastAsia="zh-CN" w:bidi="ar"/>
        </w:rPr>
        <w:t>专业资格争议裁定</w:t>
      </w:r>
    </w:p>
    <w:p w14:paraId="0FDB8928">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strike w:val="0"/>
          <w:dstrike w:val="0"/>
          <w:color w:val="auto"/>
          <w:kern w:val="0"/>
          <w:sz w:val="32"/>
          <w:szCs w:val="32"/>
          <w:lang w:val="en-US" w:eastAsia="zh-CN"/>
        </w:rPr>
      </w:pPr>
      <w:r>
        <w:rPr>
          <w:rFonts w:hint="eastAsia" w:ascii="仿宋_GB2312" w:hAnsi="仿宋_GB2312" w:eastAsia="仿宋_GB2312" w:cs="仿宋_GB2312"/>
          <w:strike w:val="0"/>
          <w:dstrike w:val="0"/>
          <w:color w:val="auto"/>
          <w:kern w:val="0"/>
          <w:sz w:val="32"/>
          <w:szCs w:val="32"/>
          <w:lang w:val="en-US" w:eastAsia="zh-CN"/>
        </w:rPr>
        <w:t>在严格</w:t>
      </w:r>
      <w:r>
        <w:rPr>
          <w:rFonts w:hint="default" w:ascii="仿宋_GB2312" w:hAnsi="仿宋_GB2312" w:eastAsia="仿宋_GB2312" w:cs="仿宋_GB2312"/>
          <w:strike w:val="0"/>
          <w:dstrike w:val="0"/>
          <w:color w:val="auto"/>
          <w:kern w:val="0"/>
          <w:sz w:val="32"/>
          <w:szCs w:val="32"/>
          <w:lang w:val="en" w:eastAsia="zh-CN"/>
        </w:rPr>
        <w:t>复审</w:t>
      </w:r>
      <w:r>
        <w:rPr>
          <w:rFonts w:hint="eastAsia" w:ascii="仿宋_GB2312" w:hAnsi="仿宋_GB2312" w:eastAsia="仿宋_GB2312" w:cs="仿宋_GB2312"/>
          <w:strike w:val="0"/>
          <w:dstrike w:val="0"/>
          <w:color w:val="auto"/>
          <w:kern w:val="0"/>
          <w:sz w:val="32"/>
          <w:szCs w:val="32"/>
          <w:lang w:val="en-US" w:eastAsia="zh-CN"/>
        </w:rPr>
        <w:t>的前提下，除非报考者提供虚假报考信息、骗取报考资格的或从事招聘工作的人员失职渎职的，组织人事部门及招聘单位不再将“专业资格不符”作为面试之后该岗位申请递补的理由。</w:t>
      </w:r>
    </w:p>
    <w:p w14:paraId="15EDF941">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（五）</w:t>
      </w:r>
      <w:r>
        <w:rPr>
          <w:rFonts w:hint="eastAsia" w:ascii="仿宋_GB2312" w:hAnsi="仿宋_GB2312" w:eastAsia="仿宋_GB2312" w:cs="仿宋_GB2312"/>
          <w:b/>
          <w:kern w:val="0"/>
          <w:sz w:val="32"/>
          <w:szCs w:val="32"/>
          <w:shd w:val="clear" w:fill="FEFEFE"/>
          <w:lang w:val="en-US" w:eastAsia="zh-CN" w:bidi="ar"/>
        </w:rPr>
        <w:t>面试成绩切线</w:t>
      </w:r>
    </w:p>
    <w:p w14:paraId="25A2FEB7">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面试成绩最低合格线为60分。参加面试人数少于或等于招考人数时，报考者的面试成绩应达到70分以上，方可进入体检、考察。</w:t>
      </w:r>
    </w:p>
    <w:p w14:paraId="57E17568">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（六）</w:t>
      </w:r>
      <w:r>
        <w:rPr>
          <w:rFonts w:hint="eastAsia" w:ascii="仿宋_GB2312" w:hAnsi="仿宋_GB2312" w:eastAsia="仿宋_GB2312" w:cs="仿宋_GB2312"/>
          <w:b/>
          <w:kern w:val="0"/>
          <w:sz w:val="32"/>
          <w:szCs w:val="32"/>
          <w:shd w:val="clear" w:fill="FEFEFE"/>
          <w:lang w:val="en-US" w:eastAsia="zh-CN" w:bidi="ar"/>
        </w:rPr>
        <w:t>面试资格递补</w:t>
      </w:r>
    </w:p>
    <w:p w14:paraId="20C07A69">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因故自行放弃面试资格的考生，应在资格</w:t>
      </w:r>
      <w:r>
        <w:rPr>
          <w:rFonts w:hint="default" w:ascii="仿宋_GB2312" w:hAnsi="仿宋_GB2312" w:eastAsia="仿宋_GB2312" w:cs="仿宋_GB2312"/>
          <w:color w:val="auto"/>
          <w:kern w:val="0"/>
          <w:sz w:val="32"/>
          <w:szCs w:val="32"/>
          <w:lang w:val="en" w:eastAsia="zh-CN"/>
        </w:rPr>
        <w:t>复审</w:t>
      </w:r>
      <w:r>
        <w:rPr>
          <w:rFonts w:hint="eastAsia" w:ascii="仿宋_GB2312" w:hAnsi="仿宋_GB2312" w:eastAsia="仿宋_GB2312" w:cs="仿宋_GB2312"/>
          <w:color w:val="auto"/>
          <w:kern w:val="0"/>
          <w:sz w:val="32"/>
          <w:szCs w:val="32"/>
          <w:lang w:val="en-US" w:eastAsia="zh-CN"/>
        </w:rPr>
        <w:t>前由招聘单位主管部门确认，并及时报市人社局备案。由此造成参加面试人员未达到规定比例的，可由市人社局批准，在报考该岗位且成绩达到合格线的报考者中，从高分到低分依次递补参加面试人员，面试资格递补截止时间，最迟不得晚于全市统一规定的时限，超过该时限的不予递补（每个岗位最多可进行二轮递补）。</w:t>
      </w:r>
    </w:p>
    <w:p w14:paraId="3197D1F4">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体检、考察等环节递补参照面试的做法。</w:t>
      </w:r>
    </w:p>
    <w:p w14:paraId="78D0FA40">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8" w:name="3.8"/>
      <w:bookmarkEnd w:id="8"/>
      <w:r>
        <w:rPr>
          <w:rFonts w:hint="eastAsia" w:ascii="楷体_GB2312" w:hAnsi="楷体_GB2312" w:eastAsia="楷体_GB2312" w:cs="楷体_GB2312"/>
          <w:b/>
          <w:kern w:val="0"/>
          <w:sz w:val="32"/>
          <w:szCs w:val="32"/>
          <w:shd w:val="clear" w:fill="FEFEFE"/>
          <w:lang w:val="en-US" w:eastAsia="zh-CN" w:bidi="ar"/>
        </w:rPr>
        <w:t>六、成绩的计算规则</w:t>
      </w:r>
    </w:p>
    <w:p w14:paraId="6B7BBE2F">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bCs/>
          <w:spacing w:val="-6"/>
          <w:sz w:val="32"/>
          <w:lang w:val="en-US" w:eastAsia="zh-CN"/>
        </w:rPr>
      </w:pPr>
      <w:r>
        <w:rPr>
          <w:rFonts w:hint="eastAsia" w:ascii="仿宋_GB2312" w:hAnsi="仿宋_GB2312" w:eastAsia="仿宋_GB2312" w:cs="仿宋_GB2312"/>
          <w:b/>
          <w:kern w:val="0"/>
          <w:sz w:val="32"/>
          <w:szCs w:val="32"/>
          <w:shd w:val="clear" w:fill="FEFEFE"/>
          <w:lang w:val="en-US" w:eastAsia="zh-CN" w:bidi="ar"/>
        </w:rPr>
        <w:t>（一）</w:t>
      </w:r>
      <w:r>
        <w:rPr>
          <w:rFonts w:hint="eastAsia" w:ascii="仿宋_GB2312" w:hAnsi="仿宋_GB2312" w:eastAsia="仿宋_GB2312" w:cs="仿宋_GB2312"/>
          <w:b/>
          <w:bCs/>
          <w:spacing w:val="-6"/>
          <w:sz w:val="32"/>
          <w:lang w:val="en-US" w:eastAsia="zh-CN"/>
        </w:rPr>
        <w:t>综合行政执法机构岗位：</w:t>
      </w:r>
    </w:p>
    <w:p w14:paraId="32F7A203">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1.考试总成绩</w:t>
      </w:r>
    </w:p>
    <w:p w14:paraId="1A248520">
      <w:pPr>
        <w:pStyle w:val="7"/>
        <w:keepNext w:val="0"/>
        <w:keepLines w:val="0"/>
        <w:pageBreakBefore w:val="0"/>
        <w:widowControl w:val="0"/>
        <w:numPr>
          <w:ilvl w:val="0"/>
          <w:numId w:val="0"/>
        </w:numPr>
        <w:kinsoku/>
        <w:wordWrap w:val="0"/>
        <w:overflowPunct/>
        <w:topLinePunct w:val="0"/>
        <w:autoSpaceDE/>
        <w:autoSpaceDN/>
        <w:bidi w:val="0"/>
        <w:adjustRightInd/>
        <w:spacing w:line="520" w:lineRule="exact"/>
        <w:ind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sz w:val="32"/>
          <w:szCs w:val="32"/>
          <w:lang w:val="en-US" w:eastAsia="zh-CN"/>
        </w:rPr>
        <w:t>笔试综合成绩按《行政职业能力测验》成绩和《申论》成绩各占50%的比例计算，满分为100分。符合政策加分的，在笔试综合成绩基础上予以加分。考试</w:t>
      </w:r>
      <w:r>
        <w:rPr>
          <w:rFonts w:hint="eastAsia" w:ascii="仿宋_GB2312" w:hAnsi="仿宋_GB2312" w:eastAsia="仿宋_GB2312" w:cs="仿宋_GB2312"/>
          <w:color w:val="auto"/>
          <w:kern w:val="0"/>
          <w:sz w:val="32"/>
          <w:szCs w:val="32"/>
        </w:rPr>
        <w:t>总成绩按</w:t>
      </w:r>
      <w:r>
        <w:rPr>
          <w:rFonts w:hint="eastAsia" w:ascii="仿宋_GB2312" w:hAnsi="仿宋_GB2312" w:eastAsia="仿宋_GB2312" w:cs="仿宋_GB2312"/>
          <w:sz w:val="32"/>
          <w:szCs w:val="32"/>
          <w:lang w:val="en-US" w:eastAsia="zh-CN"/>
        </w:rPr>
        <w:t>笔试综合成绩（含加分）</w:t>
      </w:r>
      <w:r>
        <w:rPr>
          <w:rFonts w:hint="eastAsia" w:ascii="仿宋_GB2312" w:hAnsi="仿宋_GB2312" w:eastAsia="仿宋_GB2312" w:cs="仿宋_GB2312"/>
          <w:color w:val="auto"/>
          <w:kern w:val="0"/>
          <w:sz w:val="32"/>
          <w:szCs w:val="32"/>
        </w:rPr>
        <w:t>和面试成绩各占50％的比例计算</w:t>
      </w:r>
      <w:r>
        <w:rPr>
          <w:rFonts w:hint="eastAsia" w:ascii="仿宋_GB2312" w:hAnsi="仿宋_GB2312" w:eastAsia="仿宋_GB2312" w:cs="仿宋_GB2312"/>
          <w:color w:val="auto"/>
          <w:kern w:val="0"/>
          <w:sz w:val="32"/>
          <w:szCs w:val="32"/>
          <w:lang w:eastAsia="zh-CN"/>
        </w:rPr>
        <w:t>。</w:t>
      </w:r>
    </w:p>
    <w:p w14:paraId="47E1D934">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2.总成绩相同的排序规则</w:t>
      </w:r>
    </w:p>
    <w:p w14:paraId="1A032B13">
      <w:pPr>
        <w:pStyle w:val="7"/>
        <w:keepNext w:val="0"/>
        <w:keepLines w:val="0"/>
        <w:pageBreakBefore w:val="0"/>
        <w:widowControl w:val="0"/>
        <w:kinsoku/>
        <w:wordWrap w:val="0"/>
        <w:overflowPunct/>
        <w:topLinePunct w:val="0"/>
        <w:autoSpaceDE/>
        <w:autoSpaceDN/>
        <w:bidi w:val="0"/>
        <w:adjustRightInd/>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（1）若2个以上报考者笔试、面试合计总成绩相同时，报考者</w:t>
      </w:r>
      <w:r>
        <w:rPr>
          <w:rFonts w:hint="eastAsia" w:ascii="仿宋_GB2312" w:hAnsi="仿宋_GB2312" w:eastAsia="仿宋_GB2312" w:cs="仿宋_GB2312"/>
          <w:color w:val="auto"/>
          <w:sz w:val="32"/>
          <w:szCs w:val="32"/>
          <w:lang w:val="en-US" w:eastAsia="zh-CN"/>
        </w:rPr>
        <w:t>名次按笔试综合成绩（含加分）排列；</w:t>
      </w:r>
    </w:p>
    <w:p w14:paraId="579BC3FD">
      <w:pPr>
        <w:pStyle w:val="7"/>
        <w:keepNext w:val="0"/>
        <w:keepLines w:val="0"/>
        <w:pageBreakBefore w:val="0"/>
        <w:widowControl w:val="0"/>
        <w:kinsoku/>
        <w:wordWrap w:val="0"/>
        <w:overflowPunct/>
        <w:topLinePunct w:val="0"/>
        <w:autoSpaceDE/>
        <w:autoSpaceDN/>
        <w:bidi w:val="0"/>
        <w:adjustRightIn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lang w:val="en-US" w:eastAsia="zh-CN"/>
        </w:rPr>
        <w:t>若笔试综合成绩（含加分）又</w:t>
      </w:r>
      <w:r>
        <w:rPr>
          <w:rFonts w:hint="eastAsia" w:ascii="仿宋_GB2312" w:hAnsi="仿宋_GB2312" w:eastAsia="仿宋_GB2312" w:cs="仿宋_GB2312"/>
          <w:sz w:val="32"/>
          <w:szCs w:val="32"/>
          <w:lang w:val="en-US" w:eastAsia="zh-CN"/>
        </w:rPr>
        <w:t>相同，按《行政职业能力测验》成绩排列；</w:t>
      </w:r>
    </w:p>
    <w:p w14:paraId="4EBE7010">
      <w:pPr>
        <w:pStyle w:val="7"/>
        <w:keepNext w:val="0"/>
        <w:keepLines w:val="0"/>
        <w:pageBreakBefore w:val="0"/>
        <w:widowControl w:val="0"/>
        <w:kinsoku/>
        <w:wordWrap w:val="0"/>
        <w:overflowPunct/>
        <w:topLinePunct w:val="0"/>
        <w:autoSpaceDE/>
        <w:autoSpaceDN/>
        <w:bidi w:val="0"/>
        <w:adjustRightIn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（3）若</w:t>
      </w:r>
      <w:r>
        <w:rPr>
          <w:rFonts w:hint="eastAsia" w:ascii="仿宋_GB2312" w:hAnsi="仿宋_GB2312" w:eastAsia="仿宋_GB2312" w:cs="仿宋_GB2312"/>
          <w:color w:val="auto"/>
          <w:sz w:val="32"/>
          <w:szCs w:val="32"/>
          <w:lang w:val="en-US" w:eastAsia="zh-CN"/>
        </w:rPr>
        <w:t>笔试综合成绩（含加分）</w:t>
      </w:r>
      <w:r>
        <w:rPr>
          <w:rFonts w:hint="eastAsia" w:ascii="仿宋_GB2312" w:hAnsi="仿宋_GB2312" w:eastAsia="仿宋_GB2312" w:cs="仿宋_GB2312"/>
          <w:sz w:val="32"/>
          <w:szCs w:val="32"/>
          <w:lang w:val="en-US" w:eastAsia="zh-CN"/>
        </w:rPr>
        <w:t>、《行政职业能力测验》和面试的成绩都相同，报经市人社局同意后加试一场面试，报考者名次按加试面试成绩排列。</w:t>
      </w:r>
    </w:p>
    <w:p w14:paraId="157999F2">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firstLine="619" w:firstLineChars="200"/>
        <w:jc w:val="both"/>
        <w:textAlignment w:val="auto"/>
        <w:rPr>
          <w:rFonts w:hint="eastAsia" w:ascii="仿宋_GB2312" w:hAnsi="仿宋_GB2312" w:eastAsia="仿宋_GB2312" w:cs="仿宋_GB2312"/>
          <w:b/>
          <w:bCs/>
          <w:spacing w:val="-6"/>
          <w:sz w:val="32"/>
          <w:lang w:val="en-US" w:eastAsia="zh-CN"/>
        </w:rPr>
      </w:pPr>
      <w:r>
        <w:rPr>
          <w:rFonts w:hint="eastAsia" w:ascii="仿宋_GB2312" w:hAnsi="仿宋_GB2312" w:eastAsia="仿宋_GB2312" w:cs="仿宋_GB2312"/>
          <w:b/>
          <w:bCs/>
          <w:spacing w:val="-6"/>
          <w:kern w:val="2"/>
          <w:sz w:val="32"/>
          <w:szCs w:val="24"/>
          <w:lang w:val="en-US" w:eastAsia="zh-CN" w:bidi="ar-SA"/>
        </w:rPr>
        <w:t>（二）</w:t>
      </w:r>
      <w:r>
        <w:rPr>
          <w:rFonts w:hint="eastAsia" w:ascii="仿宋_GB2312" w:hAnsi="仿宋_GB2312" w:eastAsia="仿宋_GB2312" w:cs="仿宋_GB2312"/>
          <w:b/>
          <w:bCs/>
          <w:spacing w:val="-6"/>
          <w:sz w:val="32"/>
          <w:lang w:val="en-US" w:eastAsia="zh-CN"/>
        </w:rPr>
        <w:t>非综合行政执法机构岗位</w:t>
      </w:r>
    </w:p>
    <w:p w14:paraId="57ABF0FE">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1.考试总成绩</w:t>
      </w:r>
    </w:p>
    <w:p w14:paraId="5C8EC01D">
      <w:pPr>
        <w:widowControl/>
        <w:numPr>
          <w:ilvl w:val="0"/>
          <w:numId w:val="0"/>
        </w:numPr>
        <w:shd w:val="clear" w:color="auto" w:fill="FEFEFE"/>
        <w:spacing w:line="56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报考者的总成绩按笔试成绩和面试成绩各占50％的比例计算。</w:t>
      </w:r>
      <w:r>
        <w:rPr>
          <w:rFonts w:hint="eastAsia" w:ascii="仿宋_GB2312" w:hAnsi="仿宋_GB2312" w:eastAsia="仿宋_GB2312" w:cs="仿宋_GB2312"/>
          <w:color w:val="auto"/>
          <w:kern w:val="0"/>
          <w:sz w:val="32"/>
          <w:szCs w:val="32"/>
          <w:lang w:eastAsia="zh-CN"/>
        </w:rPr>
        <w:t>不面试</w:t>
      </w:r>
      <w:r>
        <w:rPr>
          <w:rFonts w:hint="eastAsia" w:ascii="仿宋_GB2312" w:hAnsi="仿宋_GB2312" w:eastAsia="仿宋_GB2312" w:cs="仿宋_GB2312"/>
          <w:color w:val="auto"/>
          <w:kern w:val="0"/>
          <w:sz w:val="32"/>
          <w:szCs w:val="32"/>
        </w:rPr>
        <w:t>岗位笔试成绩即为总成绩。</w:t>
      </w:r>
    </w:p>
    <w:p w14:paraId="0BCFE743">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2.总成绩相同的排序规则</w:t>
      </w:r>
    </w:p>
    <w:p w14:paraId="157640AE">
      <w:pPr>
        <w:spacing w:line="54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对于考试总成绩相同者，名次排列采取以下办法解决：</w:t>
      </w:r>
    </w:p>
    <w:p w14:paraId="3C75C369">
      <w:pPr>
        <w:spacing w:line="54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kern w:val="0"/>
          <w:sz w:val="32"/>
          <w:szCs w:val="32"/>
          <w:lang w:eastAsia="zh-CN"/>
        </w:rPr>
        <w:t>不面试的岗位</w:t>
      </w:r>
      <w:r>
        <w:rPr>
          <w:rFonts w:hint="eastAsia" w:ascii="仿宋_GB2312" w:hAnsi="仿宋_GB2312" w:eastAsia="仿宋_GB2312" w:cs="仿宋_GB2312"/>
          <w:color w:val="auto"/>
          <w:kern w:val="0"/>
          <w:sz w:val="32"/>
          <w:szCs w:val="32"/>
        </w:rPr>
        <w:t>若笔试成绩</w:t>
      </w:r>
      <w:r>
        <w:rPr>
          <w:rFonts w:hint="eastAsia" w:ascii="仿宋_GB2312" w:hAnsi="仿宋_GB2312" w:eastAsia="仿宋_GB2312" w:cs="仿宋_GB2312"/>
          <w:color w:val="auto"/>
          <w:kern w:val="0"/>
          <w:sz w:val="32"/>
          <w:szCs w:val="32"/>
          <w:lang w:eastAsia="zh-CN"/>
        </w:rPr>
        <w:t>相同</w:t>
      </w:r>
      <w:r>
        <w:rPr>
          <w:rFonts w:hint="eastAsia" w:ascii="仿宋_GB2312" w:hAnsi="仿宋_GB2312" w:eastAsia="仿宋_GB2312" w:cs="仿宋_GB2312"/>
          <w:color w:val="auto"/>
          <w:kern w:val="0"/>
          <w:sz w:val="32"/>
          <w:szCs w:val="32"/>
        </w:rPr>
        <w:t>，则报经市</w:t>
      </w:r>
      <w:r>
        <w:rPr>
          <w:rFonts w:hint="eastAsia" w:ascii="仿宋_GB2312" w:hAnsi="仿宋_GB2312" w:eastAsia="仿宋_GB2312" w:cs="仿宋_GB2312"/>
          <w:color w:val="auto"/>
          <w:kern w:val="0"/>
          <w:sz w:val="32"/>
          <w:szCs w:val="32"/>
          <w:lang w:eastAsia="zh-CN"/>
        </w:rPr>
        <w:t>人社</w:t>
      </w:r>
      <w:r>
        <w:rPr>
          <w:rFonts w:hint="eastAsia" w:ascii="仿宋_GB2312" w:hAnsi="仿宋_GB2312" w:eastAsia="仿宋_GB2312" w:cs="仿宋_GB2312"/>
          <w:color w:val="auto"/>
          <w:kern w:val="0"/>
          <w:sz w:val="32"/>
          <w:szCs w:val="32"/>
        </w:rPr>
        <w:t>局同意后加试一场</w:t>
      </w:r>
      <w:r>
        <w:rPr>
          <w:rFonts w:hint="eastAsia" w:ascii="仿宋_GB2312" w:hAnsi="仿宋_GB2312" w:eastAsia="仿宋_GB2312" w:cs="仿宋_GB2312"/>
          <w:color w:val="auto"/>
          <w:kern w:val="0"/>
          <w:sz w:val="32"/>
          <w:szCs w:val="32"/>
          <w:lang w:val="en-US" w:eastAsia="zh-CN"/>
        </w:rPr>
        <w:t>结构化</w:t>
      </w:r>
      <w:r>
        <w:rPr>
          <w:rFonts w:hint="eastAsia" w:ascii="仿宋_GB2312" w:hAnsi="仿宋_GB2312" w:eastAsia="仿宋_GB2312" w:cs="仿宋_GB2312"/>
          <w:color w:val="auto"/>
          <w:kern w:val="0"/>
          <w:sz w:val="32"/>
          <w:szCs w:val="32"/>
        </w:rPr>
        <w:t>面试，报考者名次按加试的面试成绩排列</w:t>
      </w:r>
      <w:r>
        <w:rPr>
          <w:rFonts w:hint="eastAsia" w:ascii="仿宋_GB2312" w:hAnsi="仿宋_GB2312" w:eastAsia="仿宋_GB2312" w:cs="仿宋_GB2312"/>
          <w:color w:val="auto"/>
          <w:kern w:val="0"/>
          <w:sz w:val="32"/>
          <w:szCs w:val="32"/>
          <w:lang w:eastAsia="zh-CN"/>
        </w:rPr>
        <w:t>。其中，医学类岗位由市卫健委组织</w:t>
      </w:r>
      <w:r>
        <w:rPr>
          <w:rFonts w:hint="eastAsia" w:ascii="仿宋_GB2312" w:hAnsi="仿宋_GB2312" w:eastAsia="仿宋_GB2312" w:cs="仿宋_GB2312"/>
          <w:color w:val="auto"/>
          <w:kern w:val="0"/>
          <w:sz w:val="32"/>
          <w:szCs w:val="32"/>
          <w:lang w:val="en-US" w:eastAsia="zh-CN"/>
        </w:rPr>
        <w:t>加试一场专业面试。</w:t>
      </w:r>
    </w:p>
    <w:p w14:paraId="56B4763A">
      <w:pPr>
        <w:spacing w:line="54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kern w:val="0"/>
          <w:sz w:val="32"/>
          <w:szCs w:val="32"/>
          <w:lang w:val="en-US" w:eastAsia="zh-CN"/>
        </w:rPr>
        <w:t>需面试的岗位</w:t>
      </w:r>
      <w:r>
        <w:rPr>
          <w:rFonts w:hint="eastAsia" w:ascii="仿宋_GB2312" w:hAnsi="仿宋_GB2312" w:eastAsia="仿宋_GB2312" w:cs="仿宋_GB2312"/>
          <w:color w:val="auto"/>
          <w:kern w:val="0"/>
          <w:sz w:val="32"/>
          <w:szCs w:val="32"/>
        </w:rPr>
        <w:t>若笔试、面试合计总成绩相同时，报考者名次按笔试成绩排列；若笔试、面试的成绩都相同，则报市</w:t>
      </w:r>
      <w:r>
        <w:rPr>
          <w:rFonts w:hint="eastAsia" w:ascii="仿宋_GB2312" w:hAnsi="仿宋_GB2312" w:eastAsia="仿宋_GB2312" w:cs="仿宋_GB2312"/>
          <w:color w:val="auto"/>
          <w:kern w:val="0"/>
          <w:sz w:val="32"/>
          <w:szCs w:val="32"/>
          <w:lang w:eastAsia="zh-CN"/>
        </w:rPr>
        <w:t>人社</w:t>
      </w:r>
      <w:r>
        <w:rPr>
          <w:rFonts w:hint="eastAsia" w:ascii="仿宋_GB2312" w:hAnsi="仿宋_GB2312" w:eastAsia="仿宋_GB2312" w:cs="仿宋_GB2312"/>
          <w:color w:val="auto"/>
          <w:kern w:val="0"/>
          <w:sz w:val="32"/>
          <w:szCs w:val="32"/>
        </w:rPr>
        <w:t>局同意后加试一场</w:t>
      </w:r>
      <w:r>
        <w:rPr>
          <w:rFonts w:hint="eastAsia" w:ascii="仿宋_GB2312" w:hAnsi="仿宋_GB2312" w:eastAsia="仿宋_GB2312" w:cs="仿宋_GB2312"/>
          <w:color w:val="auto"/>
          <w:kern w:val="0"/>
          <w:sz w:val="32"/>
          <w:szCs w:val="32"/>
          <w:lang w:val="en-US" w:eastAsia="zh-CN"/>
        </w:rPr>
        <w:t>结构化</w:t>
      </w:r>
      <w:r>
        <w:rPr>
          <w:rFonts w:hint="eastAsia" w:ascii="仿宋_GB2312" w:hAnsi="仿宋_GB2312" w:eastAsia="仿宋_GB2312" w:cs="仿宋_GB2312"/>
          <w:color w:val="auto"/>
          <w:kern w:val="0"/>
          <w:sz w:val="32"/>
          <w:szCs w:val="32"/>
        </w:rPr>
        <w:t>面试，报考者名次按加试的面试成绩排列。</w:t>
      </w:r>
    </w:p>
    <w:p w14:paraId="7D36E2C2">
      <w:pPr>
        <w:spacing w:line="54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笔试成绩、面试成绩、综合总分均采用四舍五入方式取小数点后2位（必要时可增加小数点位数）。</w:t>
      </w:r>
    </w:p>
    <w:p w14:paraId="7626585D">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9" w:name="3.11"/>
      <w:bookmarkEnd w:id="9"/>
      <w:r>
        <w:rPr>
          <w:rFonts w:hint="eastAsia" w:ascii="楷体_GB2312" w:hAnsi="楷体_GB2312" w:eastAsia="楷体_GB2312" w:cs="楷体_GB2312"/>
          <w:b/>
          <w:kern w:val="0"/>
          <w:sz w:val="32"/>
          <w:szCs w:val="32"/>
          <w:shd w:val="clear" w:fill="FEFEFE"/>
          <w:lang w:val="en-US" w:eastAsia="zh-CN" w:bidi="ar"/>
        </w:rPr>
        <w:t>七、体检和考察</w:t>
      </w:r>
    </w:p>
    <w:p w14:paraId="752D2D0F">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（一）确定体检和考察人选</w:t>
      </w:r>
    </w:p>
    <w:p w14:paraId="6D1CFEA9">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进行面试的岗位根据岗位计划聘用人数，按1:1的比例，在笔试、面试成绩合格的</w:t>
      </w:r>
      <w:r>
        <w:rPr>
          <w:rFonts w:hint="eastAsia" w:ascii="仿宋_GB2312" w:hAnsi="仿宋_GB2312" w:eastAsia="仿宋_GB2312" w:cs="仿宋_GB2312"/>
          <w:bCs/>
          <w:color w:val="auto"/>
          <w:sz w:val="32"/>
          <w:szCs w:val="32"/>
          <w:lang w:val="en-US" w:eastAsia="zh-CN"/>
        </w:rPr>
        <w:t>人员</w:t>
      </w:r>
      <w:r>
        <w:rPr>
          <w:rFonts w:hint="eastAsia" w:ascii="仿宋_GB2312" w:hAnsi="仿宋_GB2312" w:eastAsia="仿宋_GB2312" w:cs="仿宋_GB2312"/>
          <w:color w:val="auto"/>
          <w:kern w:val="0"/>
          <w:sz w:val="32"/>
          <w:szCs w:val="32"/>
        </w:rPr>
        <w:t>中,从总成绩高分到低分，确定参加体检</w:t>
      </w:r>
      <w:r>
        <w:rPr>
          <w:rFonts w:hint="eastAsia" w:ascii="仿宋_GB2312" w:hAnsi="仿宋_GB2312" w:eastAsia="仿宋_GB2312" w:cs="仿宋_GB2312"/>
          <w:color w:val="auto"/>
          <w:kern w:val="0"/>
          <w:sz w:val="32"/>
          <w:szCs w:val="32"/>
          <w:lang w:eastAsia="zh-CN"/>
        </w:rPr>
        <w:t>和考察</w:t>
      </w:r>
      <w:r>
        <w:rPr>
          <w:rFonts w:hint="eastAsia" w:ascii="仿宋_GB2312" w:hAnsi="仿宋_GB2312" w:eastAsia="仿宋_GB2312" w:cs="仿宋_GB2312"/>
          <w:color w:val="auto"/>
          <w:kern w:val="0"/>
          <w:sz w:val="32"/>
          <w:szCs w:val="32"/>
        </w:rPr>
        <w:t xml:space="preserve">人选。    </w:t>
      </w:r>
    </w:p>
    <w:p w14:paraId="7EF1667A">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不进行面试的岗位根据岗位计划聘用人数，按1:1的比例，在笔试成绩合格且经</w:t>
      </w:r>
      <w:r>
        <w:rPr>
          <w:rFonts w:hint="eastAsia" w:ascii="仿宋_GB2312" w:hAnsi="仿宋_GB2312" w:eastAsia="仿宋_GB2312" w:cs="仿宋_GB2312"/>
          <w:color w:val="auto"/>
          <w:kern w:val="0"/>
          <w:sz w:val="32"/>
          <w:szCs w:val="32"/>
          <w:lang w:eastAsia="zh-CN"/>
        </w:rPr>
        <w:t>资格</w:t>
      </w:r>
      <w:r>
        <w:rPr>
          <w:rFonts w:hint="default" w:ascii="仿宋_GB2312" w:hAnsi="仿宋_GB2312" w:eastAsia="仿宋_GB2312" w:cs="仿宋_GB2312"/>
          <w:bCs/>
          <w:color w:val="auto"/>
          <w:sz w:val="32"/>
          <w:szCs w:val="32"/>
          <w:lang w:val="en" w:eastAsia="zh-CN"/>
        </w:rPr>
        <w:t>复审</w:t>
      </w:r>
      <w:r>
        <w:rPr>
          <w:rFonts w:hint="eastAsia" w:ascii="仿宋_GB2312" w:hAnsi="仿宋_GB2312" w:eastAsia="仿宋_GB2312" w:cs="仿宋_GB2312"/>
          <w:color w:val="auto"/>
          <w:kern w:val="0"/>
          <w:sz w:val="32"/>
          <w:szCs w:val="32"/>
        </w:rPr>
        <w:t>（参照进行面试岗位的资格</w:t>
      </w:r>
      <w:r>
        <w:rPr>
          <w:rFonts w:hint="default" w:ascii="仿宋_GB2312" w:hAnsi="仿宋_GB2312" w:eastAsia="仿宋_GB2312" w:cs="仿宋_GB2312"/>
          <w:color w:val="auto"/>
          <w:kern w:val="0"/>
          <w:sz w:val="32"/>
          <w:szCs w:val="32"/>
          <w:lang w:val="en" w:eastAsia="zh-CN"/>
        </w:rPr>
        <w:t>复审</w:t>
      </w:r>
      <w:r>
        <w:rPr>
          <w:rFonts w:hint="eastAsia" w:ascii="仿宋_GB2312" w:hAnsi="仿宋_GB2312" w:eastAsia="仿宋_GB2312" w:cs="仿宋_GB2312"/>
          <w:color w:val="auto"/>
          <w:kern w:val="0"/>
          <w:sz w:val="32"/>
          <w:szCs w:val="32"/>
        </w:rPr>
        <w:t>办法进行）无异议的人员中,从高分到低分，确定参加体检</w:t>
      </w:r>
      <w:r>
        <w:rPr>
          <w:rFonts w:hint="eastAsia" w:ascii="仿宋_GB2312" w:hAnsi="仿宋_GB2312" w:eastAsia="仿宋_GB2312" w:cs="仿宋_GB2312"/>
          <w:color w:val="auto"/>
          <w:kern w:val="0"/>
          <w:sz w:val="32"/>
          <w:szCs w:val="32"/>
          <w:lang w:eastAsia="zh-CN"/>
        </w:rPr>
        <w:t>和考察</w:t>
      </w:r>
      <w:r>
        <w:rPr>
          <w:rFonts w:hint="eastAsia" w:ascii="仿宋_GB2312" w:hAnsi="仿宋_GB2312" w:eastAsia="仿宋_GB2312" w:cs="仿宋_GB2312"/>
          <w:color w:val="auto"/>
          <w:kern w:val="0"/>
          <w:sz w:val="32"/>
          <w:szCs w:val="32"/>
        </w:rPr>
        <w:t>人选。</w:t>
      </w:r>
    </w:p>
    <w:p w14:paraId="57E64525">
      <w:pPr>
        <w:spacing w:line="54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未按时参加体检的，取消聘用或递补资格。</w:t>
      </w:r>
    </w:p>
    <w:p w14:paraId="43398593">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（二）体检和考察的组织实施单位</w:t>
      </w:r>
    </w:p>
    <w:p w14:paraId="4AAAECC7">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报考市直单位的考生体检</w:t>
      </w:r>
      <w:r>
        <w:rPr>
          <w:rFonts w:hint="eastAsia" w:ascii="仿宋_GB2312" w:hAnsi="仿宋_GB2312" w:eastAsia="仿宋_GB2312" w:cs="仿宋_GB2312"/>
          <w:color w:val="auto"/>
          <w:kern w:val="0"/>
          <w:sz w:val="32"/>
          <w:szCs w:val="32"/>
          <w:lang w:val="en-US" w:eastAsia="zh-CN"/>
        </w:rPr>
        <w:t>和考察</w:t>
      </w:r>
      <w:r>
        <w:rPr>
          <w:rFonts w:hint="eastAsia" w:ascii="仿宋_GB2312" w:hAnsi="仿宋_GB2312" w:eastAsia="仿宋_GB2312" w:cs="仿宋_GB2312"/>
          <w:color w:val="auto"/>
          <w:kern w:val="0"/>
          <w:sz w:val="32"/>
          <w:szCs w:val="32"/>
        </w:rPr>
        <w:t>由</w:t>
      </w:r>
      <w:r>
        <w:rPr>
          <w:rFonts w:hint="eastAsia" w:ascii="仿宋_GB2312" w:hAnsi="仿宋_GB2312" w:eastAsia="仿宋_GB2312" w:cs="仿宋_GB2312"/>
          <w:bCs/>
          <w:color w:val="auto"/>
          <w:sz w:val="32"/>
          <w:szCs w:val="32"/>
        </w:rPr>
        <w:t>招聘单位主管部门</w:t>
      </w:r>
      <w:r>
        <w:rPr>
          <w:rFonts w:hint="eastAsia" w:ascii="仿宋_GB2312" w:hAnsi="仿宋_GB2312" w:eastAsia="仿宋_GB2312" w:cs="仿宋_GB2312"/>
          <w:color w:val="auto"/>
          <w:kern w:val="0"/>
          <w:sz w:val="32"/>
          <w:szCs w:val="32"/>
        </w:rPr>
        <w:t>统一组织实施；报考</w:t>
      </w:r>
      <w:r>
        <w:rPr>
          <w:rFonts w:hint="eastAsia" w:ascii="仿宋_GB2312" w:hAnsi="仿宋_GB2312" w:eastAsia="仿宋_GB2312" w:cs="仿宋_GB2312"/>
          <w:color w:val="auto"/>
          <w:kern w:val="0"/>
          <w:sz w:val="32"/>
          <w:szCs w:val="32"/>
          <w:lang w:val="en-US" w:eastAsia="zh-CN"/>
        </w:rPr>
        <w:t>县（区、管委会）</w:t>
      </w:r>
      <w:r>
        <w:rPr>
          <w:rFonts w:hint="eastAsia" w:ascii="仿宋_GB2312" w:hAnsi="仿宋_GB2312" w:eastAsia="仿宋_GB2312" w:cs="仿宋_GB2312"/>
          <w:color w:val="auto"/>
          <w:kern w:val="0"/>
          <w:sz w:val="32"/>
          <w:szCs w:val="32"/>
          <w:lang w:eastAsia="zh-CN"/>
        </w:rPr>
        <w:t>单位</w:t>
      </w:r>
      <w:r>
        <w:rPr>
          <w:rFonts w:hint="eastAsia" w:ascii="仿宋_GB2312" w:hAnsi="仿宋_GB2312" w:eastAsia="仿宋_GB2312" w:cs="仿宋_GB2312"/>
          <w:color w:val="auto"/>
          <w:kern w:val="0"/>
          <w:sz w:val="32"/>
          <w:szCs w:val="32"/>
        </w:rPr>
        <w:t>的考生体检</w:t>
      </w:r>
      <w:r>
        <w:rPr>
          <w:rFonts w:hint="eastAsia" w:ascii="仿宋_GB2312" w:hAnsi="仿宋_GB2312" w:eastAsia="仿宋_GB2312" w:cs="仿宋_GB2312"/>
          <w:color w:val="auto"/>
          <w:kern w:val="0"/>
          <w:sz w:val="32"/>
          <w:szCs w:val="32"/>
          <w:lang w:val="en-US" w:eastAsia="zh-CN"/>
        </w:rPr>
        <w:t>和考察</w:t>
      </w:r>
      <w:r>
        <w:rPr>
          <w:rFonts w:hint="eastAsia" w:ascii="仿宋_GB2312" w:hAnsi="仿宋_GB2312" w:eastAsia="仿宋_GB2312" w:cs="仿宋_GB2312"/>
          <w:color w:val="auto"/>
          <w:kern w:val="0"/>
          <w:sz w:val="32"/>
          <w:szCs w:val="32"/>
        </w:rPr>
        <w:t>由各</w:t>
      </w:r>
      <w:r>
        <w:rPr>
          <w:rFonts w:hint="default" w:ascii="仿宋_GB2312" w:hAnsi="仿宋_GB2312" w:eastAsia="仿宋_GB2312" w:cs="仿宋_GB2312"/>
          <w:color w:val="auto"/>
          <w:kern w:val="0"/>
          <w:sz w:val="32"/>
          <w:szCs w:val="32"/>
          <w:lang w:val="en"/>
        </w:rPr>
        <w:t>县（区、管委会）</w:t>
      </w:r>
      <w:r>
        <w:rPr>
          <w:rFonts w:hint="eastAsia" w:ascii="仿宋_GB2312" w:hAnsi="仿宋_GB2312" w:eastAsia="仿宋_GB2312" w:cs="仿宋_GB2312"/>
          <w:color w:val="auto"/>
          <w:kern w:val="0"/>
          <w:sz w:val="32"/>
          <w:szCs w:val="32"/>
        </w:rPr>
        <w:t>组织</w:t>
      </w:r>
      <w:r>
        <w:rPr>
          <w:rFonts w:hint="eastAsia" w:ascii="仿宋_GB2312" w:hAnsi="仿宋_GB2312" w:eastAsia="仿宋_GB2312" w:cs="仿宋_GB2312"/>
          <w:bCs/>
          <w:color w:val="auto"/>
          <w:sz w:val="32"/>
          <w:szCs w:val="32"/>
          <w:lang w:val="en-US" w:eastAsia="zh-CN"/>
        </w:rPr>
        <w:t>人事部门</w:t>
      </w:r>
      <w:r>
        <w:rPr>
          <w:rFonts w:hint="eastAsia" w:ascii="仿宋_GB2312" w:hAnsi="仿宋_GB2312" w:eastAsia="仿宋_GB2312" w:cs="仿宋_GB2312"/>
          <w:color w:val="auto"/>
          <w:kern w:val="0"/>
          <w:sz w:val="32"/>
          <w:szCs w:val="32"/>
        </w:rPr>
        <w:t>负责组织实施，请考生及时与所报考的</w:t>
      </w:r>
      <w:r>
        <w:rPr>
          <w:rFonts w:hint="default" w:ascii="仿宋_GB2312" w:hAnsi="仿宋_GB2312" w:eastAsia="仿宋_GB2312" w:cs="仿宋_GB2312"/>
          <w:color w:val="auto"/>
          <w:kern w:val="0"/>
          <w:sz w:val="32"/>
          <w:szCs w:val="32"/>
          <w:lang w:val="en"/>
        </w:rPr>
        <w:t>县（区、管委会）</w:t>
      </w:r>
      <w:r>
        <w:rPr>
          <w:rFonts w:hint="eastAsia" w:ascii="仿宋_GB2312" w:hAnsi="仿宋_GB2312" w:eastAsia="仿宋_GB2312" w:cs="仿宋_GB2312"/>
          <w:color w:val="auto"/>
          <w:kern w:val="0"/>
          <w:sz w:val="32"/>
          <w:szCs w:val="32"/>
        </w:rPr>
        <w:t xml:space="preserve">组织人事部门联系（联系电话详见招考岗位条件表）。   </w:t>
      </w:r>
    </w:p>
    <w:p w14:paraId="27176D82">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（三）体检的依据</w:t>
      </w:r>
    </w:p>
    <w:p w14:paraId="373156C0">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 xml:space="preserve"> 参照国家规定的《关于修订〈公务员录用体检通用标准（试行）〉及〈公务员录用体检操作手册（试行）〉有关内容的通知》、（人社部发〔2016〕140号）等</w:t>
      </w:r>
      <w:r>
        <w:rPr>
          <w:rFonts w:hint="default" w:ascii="仿宋_GB2312" w:hAnsi="仿宋_GB2312" w:eastAsia="仿宋_GB2312" w:cs="仿宋_GB2312"/>
          <w:bCs/>
          <w:color w:val="auto"/>
          <w:sz w:val="32"/>
          <w:szCs w:val="32"/>
          <w:lang w:val="en-US" w:eastAsia="zh-CN"/>
        </w:rPr>
        <w:t>规定的项目和标准执行</w:t>
      </w:r>
      <w:r>
        <w:rPr>
          <w:rFonts w:hint="eastAsia" w:ascii="仿宋_GB2312" w:hAnsi="仿宋_GB2312" w:eastAsia="仿宋_GB2312" w:cs="仿宋_GB2312"/>
          <w:bCs/>
          <w:color w:val="auto"/>
          <w:sz w:val="32"/>
          <w:szCs w:val="32"/>
          <w:lang w:val="en-US" w:eastAsia="zh-CN"/>
        </w:rPr>
        <w:t>。</w:t>
      </w:r>
    </w:p>
    <w:p w14:paraId="18BFFC7C">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（四）体检机构</w:t>
      </w:r>
    </w:p>
    <w:p w14:paraId="11F7778A">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sz w:val="32"/>
          <w:szCs w:val="32"/>
          <w:lang w:val="en-US" w:eastAsia="zh-CN"/>
        </w:rPr>
        <w:t>在县级及以上医院进行体检。</w:t>
      </w:r>
    </w:p>
    <w:p w14:paraId="50389EFE">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（五）体检的复检申请</w:t>
      </w:r>
    </w:p>
    <w:p w14:paraId="462F0B65">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复检参照《关于进一步做好公务员考试聘用体检工作的通知》(人社部发〔2012〕65号)的有关规定执行。</w:t>
      </w:r>
      <w:r>
        <w:rPr>
          <w:rFonts w:hint="default" w:ascii="仿宋_GB2312" w:hAnsi="仿宋_GB2312" w:eastAsia="仿宋_GB2312" w:cs="仿宋_GB2312"/>
          <w:bCs/>
          <w:color w:val="auto"/>
          <w:sz w:val="32"/>
          <w:szCs w:val="32"/>
          <w:lang w:val="en-US" w:eastAsia="zh-CN"/>
        </w:rPr>
        <w:t>对于非当日、非当场复检的体检项目体检结果不合格的，有关单位将在7日内通知其复检。复检只能进行一次。体检结果以复检结论为准。</w:t>
      </w:r>
    </w:p>
    <w:p w14:paraId="3794B6C1">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（六）怀孕期体检</w:t>
      </w:r>
    </w:p>
    <w:p w14:paraId="2E102732">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女性报考者因怀孕不能进入体检的，</w:t>
      </w:r>
      <w:r>
        <w:rPr>
          <w:rFonts w:hint="eastAsia" w:ascii="仿宋_GB2312" w:hAnsi="仿宋_GB2312" w:eastAsia="仿宋_GB2312" w:cs="仿宋_GB2312"/>
          <w:bCs/>
          <w:color w:val="auto"/>
          <w:sz w:val="32"/>
          <w:szCs w:val="32"/>
          <w:lang w:val="en-US" w:eastAsia="zh-CN"/>
        </w:rPr>
        <w:t>应提供相应的医学证明，</w:t>
      </w:r>
      <w:r>
        <w:rPr>
          <w:rFonts w:hint="default" w:ascii="仿宋_GB2312" w:hAnsi="仿宋_GB2312" w:eastAsia="仿宋_GB2312" w:cs="仿宋_GB2312"/>
          <w:bCs/>
          <w:color w:val="auto"/>
          <w:sz w:val="32"/>
          <w:szCs w:val="32"/>
          <w:lang w:val="en-US" w:eastAsia="zh-CN"/>
        </w:rPr>
        <w:t>招</w:t>
      </w:r>
      <w:r>
        <w:rPr>
          <w:rFonts w:hint="eastAsia" w:ascii="仿宋_GB2312" w:hAnsi="仿宋_GB2312" w:eastAsia="仿宋_GB2312" w:cs="仿宋_GB2312"/>
          <w:bCs/>
          <w:color w:val="auto"/>
          <w:sz w:val="32"/>
          <w:szCs w:val="32"/>
          <w:lang w:val="en-US" w:eastAsia="zh-CN"/>
        </w:rPr>
        <w:t>聘</w:t>
      </w:r>
      <w:r>
        <w:rPr>
          <w:rFonts w:hint="default" w:ascii="仿宋_GB2312" w:hAnsi="仿宋_GB2312" w:eastAsia="仿宋_GB2312" w:cs="仿宋_GB2312"/>
          <w:bCs/>
          <w:color w:val="auto"/>
          <w:sz w:val="32"/>
          <w:szCs w:val="32"/>
          <w:lang w:val="en-US" w:eastAsia="zh-CN"/>
        </w:rPr>
        <w:t>单位</w:t>
      </w:r>
      <w:r>
        <w:rPr>
          <w:rFonts w:hint="eastAsia" w:ascii="仿宋_GB2312" w:hAnsi="仿宋_GB2312" w:eastAsia="仿宋_GB2312" w:cs="仿宋_GB2312"/>
          <w:bCs/>
          <w:color w:val="auto"/>
          <w:sz w:val="32"/>
          <w:szCs w:val="32"/>
          <w:lang w:val="en-US" w:eastAsia="zh-CN"/>
        </w:rPr>
        <w:t>查看其医学证明后</w:t>
      </w:r>
      <w:r>
        <w:rPr>
          <w:rFonts w:hint="default" w:ascii="仿宋_GB2312" w:hAnsi="仿宋_GB2312" w:eastAsia="仿宋_GB2312" w:cs="仿宋_GB2312"/>
          <w:bCs/>
          <w:color w:val="auto"/>
          <w:sz w:val="32"/>
          <w:szCs w:val="32"/>
          <w:lang w:val="en-US" w:eastAsia="zh-CN"/>
        </w:rPr>
        <w:t>应对其延期体检，并与报考者约定延缓体检的最长期限。</w:t>
      </w:r>
    </w:p>
    <w:p w14:paraId="71D1F041">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（七）考察</w:t>
      </w:r>
    </w:p>
    <w:p w14:paraId="1DDD3381">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体检结果</w:t>
      </w:r>
      <w:r>
        <w:rPr>
          <w:rFonts w:hint="eastAsia" w:ascii="仿宋_GB2312" w:hAnsi="仿宋_GB2312" w:eastAsia="仿宋_GB2312" w:cs="仿宋_GB2312"/>
          <w:bCs/>
          <w:color w:val="auto"/>
          <w:sz w:val="32"/>
          <w:szCs w:val="32"/>
          <w:lang w:eastAsia="zh-CN"/>
        </w:rPr>
        <w:t>由招聘单位</w:t>
      </w:r>
      <w:r>
        <w:rPr>
          <w:rFonts w:hint="eastAsia" w:ascii="仿宋_GB2312" w:hAnsi="仿宋_GB2312" w:eastAsia="仿宋_GB2312" w:cs="仿宋_GB2312"/>
          <w:bCs/>
          <w:color w:val="auto"/>
          <w:sz w:val="32"/>
          <w:szCs w:val="32"/>
        </w:rPr>
        <w:t>主管部门公示后，由招聘单位会同主管部门按1：1比例对考试、体检均合格的报考者组织考察</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将明确的考察结果和聘用意见书面报组织人事部门。</w:t>
      </w:r>
    </w:p>
    <w:p w14:paraId="516FABC3">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rPr>
      </w:pPr>
      <w:r>
        <w:rPr>
          <w:rFonts w:hint="default" w:ascii="仿宋_GB2312" w:eastAsia="仿宋_GB2312"/>
          <w:color w:val="auto"/>
          <w:sz w:val="32"/>
          <w:szCs w:val="32"/>
          <w:highlight w:val="none"/>
          <w:lang w:val="en-US" w:eastAsia="zh-CN"/>
        </w:rPr>
        <w:t>考察</w:t>
      </w:r>
      <w:r>
        <w:rPr>
          <w:rFonts w:hint="eastAsia" w:ascii="仿宋_GB2312" w:eastAsia="仿宋_GB2312"/>
          <w:color w:val="auto"/>
          <w:sz w:val="32"/>
          <w:szCs w:val="32"/>
          <w:highlight w:val="none"/>
          <w:lang w:val="en-US" w:eastAsia="zh-CN"/>
        </w:rPr>
        <w:t>按照</w:t>
      </w:r>
      <w:r>
        <w:rPr>
          <w:rFonts w:hint="default" w:ascii="仿宋_GB2312" w:eastAsia="仿宋_GB2312"/>
          <w:color w:val="auto"/>
          <w:sz w:val="32"/>
          <w:szCs w:val="32"/>
          <w:highlight w:val="none"/>
          <w:lang w:val="en-US" w:eastAsia="zh-CN"/>
        </w:rPr>
        <w:t>《事业单位人事管理回避规定》</w:t>
      </w:r>
      <w:r>
        <w:rPr>
          <w:rFonts w:hint="eastAsia" w:ascii="仿宋_GB2312" w:eastAsia="仿宋_GB2312"/>
          <w:color w:val="auto"/>
          <w:sz w:val="32"/>
          <w:szCs w:val="32"/>
          <w:highlight w:val="none"/>
          <w:lang w:val="en-US" w:eastAsia="zh-CN"/>
        </w:rPr>
        <w:t>以及参照</w:t>
      </w:r>
      <w:r>
        <w:rPr>
          <w:rFonts w:hint="default" w:ascii="仿宋_GB2312" w:eastAsia="仿宋_GB2312"/>
          <w:color w:val="auto"/>
          <w:sz w:val="32"/>
          <w:szCs w:val="32"/>
          <w:highlight w:val="none"/>
          <w:lang w:val="en-US" w:eastAsia="zh-CN"/>
        </w:rPr>
        <w:t>《</w:t>
      </w:r>
      <w:r>
        <w:rPr>
          <w:rFonts w:hint="default" w:ascii="仿宋_GB2312" w:hAnsi="仿宋_GB2312" w:eastAsia="仿宋_GB2312" w:cs="仿宋_GB2312"/>
          <w:bCs/>
          <w:color w:val="auto"/>
          <w:sz w:val="32"/>
          <w:szCs w:val="32"/>
          <w:lang w:val="en-US" w:eastAsia="zh-CN"/>
        </w:rPr>
        <w:t>公务员录用规定》、《公务员录用考察办法（试行）》和《关于做好公务员录用考察工作的通知》（国公局发〔2013〕2号）的规定执行。</w:t>
      </w:r>
    </w:p>
    <w:p w14:paraId="3A13D48D">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eastAsia="zh-CN"/>
        </w:rPr>
      </w:pPr>
      <w:bookmarkStart w:id="10" w:name="3.12"/>
      <w:bookmarkEnd w:id="10"/>
      <w:r>
        <w:rPr>
          <w:rFonts w:hint="default" w:ascii="仿宋_GB2312" w:hAnsi="仿宋_GB2312" w:eastAsia="仿宋_GB2312" w:cs="仿宋_GB2312"/>
          <w:bCs/>
          <w:color w:val="auto"/>
          <w:sz w:val="32"/>
          <w:szCs w:val="32"/>
          <w:lang w:val="en-US" w:eastAsia="zh-CN"/>
        </w:rPr>
        <w:t>考察人选有下列情形之一的，不得确定为拟</w:t>
      </w:r>
      <w:r>
        <w:rPr>
          <w:rFonts w:hint="eastAsia" w:ascii="仿宋_GB2312" w:hAnsi="仿宋_GB2312" w:eastAsia="仿宋_GB2312" w:cs="仿宋_GB2312"/>
          <w:bCs/>
          <w:color w:val="auto"/>
          <w:sz w:val="32"/>
          <w:szCs w:val="32"/>
          <w:lang w:val="en-US" w:eastAsia="zh-CN"/>
        </w:rPr>
        <w:t>聘</w:t>
      </w:r>
      <w:r>
        <w:rPr>
          <w:rFonts w:hint="default" w:ascii="仿宋_GB2312" w:hAnsi="仿宋_GB2312" w:eastAsia="仿宋_GB2312" w:cs="仿宋_GB2312"/>
          <w:bCs/>
          <w:color w:val="auto"/>
          <w:sz w:val="32"/>
          <w:szCs w:val="32"/>
          <w:lang w:val="en-US" w:eastAsia="zh-CN"/>
        </w:rPr>
        <w:t>用人员：</w:t>
      </w:r>
    </w:p>
    <w:p w14:paraId="7157B915">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1.有公务员法第二十六条所列情形的；</w:t>
      </w:r>
    </w:p>
    <w:p w14:paraId="000B5913">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2.有公务员法第五十九条所列行为的；</w:t>
      </w:r>
    </w:p>
    <w:p w14:paraId="7FA49B9B">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3.不具备报考资格条件或者不符合招考</w:t>
      </w:r>
      <w:r>
        <w:rPr>
          <w:rFonts w:hint="eastAsia" w:ascii="仿宋_GB2312" w:hAnsi="仿宋_GB2312" w:eastAsia="仿宋_GB2312" w:cs="仿宋_GB2312"/>
          <w:bCs/>
          <w:color w:val="auto"/>
          <w:sz w:val="32"/>
          <w:szCs w:val="32"/>
          <w:lang w:val="en-US" w:eastAsia="zh-CN"/>
        </w:rPr>
        <w:t>岗</w:t>
      </w:r>
      <w:r>
        <w:rPr>
          <w:rFonts w:hint="default" w:ascii="仿宋_GB2312" w:hAnsi="仿宋_GB2312" w:eastAsia="仿宋_GB2312" w:cs="仿宋_GB2312"/>
          <w:bCs/>
          <w:color w:val="auto"/>
          <w:sz w:val="32"/>
          <w:szCs w:val="32"/>
          <w:lang w:val="en-US" w:eastAsia="zh-CN"/>
        </w:rPr>
        <w:t>位有关要求的；</w:t>
      </w:r>
    </w:p>
    <w:p w14:paraId="5B6910C0">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4.因犯罪被单处罚金，或者犯罪情节轻微，人民检察院依法作出不起诉决定或者人民法院依法免予刑事处罚的；</w:t>
      </w:r>
    </w:p>
    <w:p w14:paraId="20076B3B">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5.受到诫勉、组织处理或者党纪政务处分等影响期未满或者期满影响使用的；</w:t>
      </w:r>
    </w:p>
    <w:p w14:paraId="6C03BB7B">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6.被开除中国共产主义青年团团籍的；</w:t>
      </w:r>
    </w:p>
    <w:p w14:paraId="119391B2">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7.被机关</w:t>
      </w:r>
      <w:r>
        <w:rPr>
          <w:rFonts w:hint="eastAsia" w:ascii="仿宋_GB2312" w:hAnsi="仿宋_GB2312" w:eastAsia="仿宋_GB2312" w:cs="仿宋_GB2312"/>
          <w:bCs/>
          <w:color w:val="auto"/>
          <w:sz w:val="32"/>
          <w:szCs w:val="32"/>
          <w:lang w:val="en-US" w:eastAsia="zh-CN"/>
        </w:rPr>
        <w:t>、</w:t>
      </w:r>
      <w:r>
        <w:rPr>
          <w:rFonts w:hint="default" w:ascii="仿宋_GB2312" w:hAnsi="仿宋_GB2312" w:eastAsia="仿宋_GB2312" w:cs="仿宋_GB2312"/>
          <w:bCs/>
          <w:color w:val="auto"/>
          <w:sz w:val="32"/>
          <w:szCs w:val="32"/>
          <w:lang w:val="en-US" w:eastAsia="zh-CN"/>
        </w:rPr>
        <w:t>参照公务员法管理的机关（单位）</w:t>
      </w:r>
      <w:r>
        <w:rPr>
          <w:rFonts w:hint="eastAsia" w:ascii="仿宋_GB2312" w:hAnsi="仿宋_GB2312" w:eastAsia="仿宋_GB2312" w:cs="仿宋_GB2312"/>
          <w:bCs/>
          <w:color w:val="auto"/>
          <w:sz w:val="32"/>
          <w:szCs w:val="32"/>
          <w:lang w:val="en-US" w:eastAsia="zh-CN"/>
        </w:rPr>
        <w:t>或事业单位</w:t>
      </w:r>
      <w:r>
        <w:rPr>
          <w:rFonts w:hint="default" w:ascii="仿宋_GB2312" w:hAnsi="仿宋_GB2312" w:eastAsia="仿宋_GB2312" w:cs="仿宋_GB2312"/>
          <w:bCs/>
          <w:color w:val="auto"/>
          <w:sz w:val="32"/>
          <w:szCs w:val="32"/>
          <w:lang w:val="en-US" w:eastAsia="zh-CN"/>
        </w:rPr>
        <w:t>辞退未满5年的；</w:t>
      </w:r>
    </w:p>
    <w:p w14:paraId="4F7C417D">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8.高等教育期间受到开除学籍处分的；</w:t>
      </w:r>
    </w:p>
    <w:p w14:paraId="6FF72BA8">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9.在法律规定的国家考试中被认定有严重舞弊行为的；</w:t>
      </w:r>
    </w:p>
    <w:p w14:paraId="2975C576">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10.政治素质、道德品行、社会责任感、为民服务意识和社会信用情况较差，以及其他不宜录用为公务员的情形。</w:t>
      </w:r>
    </w:p>
    <w:p w14:paraId="384786E7">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八、聘用</w:t>
      </w:r>
    </w:p>
    <w:p w14:paraId="3B398E78">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（一）聘用公示</w:t>
      </w:r>
    </w:p>
    <w:p w14:paraId="6F56567A">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 xml:space="preserve">拟聘用人员名单应按照聘用管理权限报送同级组织人事部门在相关网站进行公示。市直事业单位在莆田市人力资源和社会保障局网站公示，县区属事业单位分别在各县区相应网站上公示。 </w:t>
      </w:r>
    </w:p>
    <w:p w14:paraId="26B06B47">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公示内容包括招聘单位名称、拟聘用岗位，拟聘用人员姓名、性别、准考证号、毕业院校等，同时要公布监督电话，接受社会监督，公示期为7个工作日。</w:t>
      </w:r>
    </w:p>
    <w:p w14:paraId="5111D6DA">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lang w:val="en-US" w:eastAsia="zh-CN"/>
        </w:rPr>
      </w:pPr>
      <w:r>
        <w:rPr>
          <w:rFonts w:hint="default" w:ascii="仿宋_GB2312" w:hAnsi="仿宋_GB2312" w:eastAsia="仿宋_GB2312" w:cs="仿宋_GB2312"/>
          <w:bCs/>
          <w:color w:val="auto"/>
          <w:sz w:val="32"/>
          <w:szCs w:val="32"/>
          <w:lang w:val="en-US" w:eastAsia="zh-CN"/>
        </w:rPr>
        <w:t>对未取得有关证书的人员（如2025年应届毕业生、服务基层项目高校毕业生等）应当在规定时限内按规定取得相应证书后，再办理</w:t>
      </w:r>
      <w:r>
        <w:rPr>
          <w:rFonts w:hint="eastAsia" w:ascii="仿宋_GB2312" w:hAnsi="仿宋_GB2312" w:eastAsia="仿宋_GB2312" w:cs="仿宋_GB2312"/>
          <w:bCs/>
          <w:color w:val="auto"/>
          <w:sz w:val="32"/>
          <w:szCs w:val="32"/>
          <w:lang w:val="en-US" w:eastAsia="zh-CN"/>
        </w:rPr>
        <w:t>聘</w:t>
      </w:r>
      <w:r>
        <w:rPr>
          <w:rFonts w:hint="default" w:ascii="仿宋_GB2312" w:hAnsi="仿宋_GB2312" w:eastAsia="仿宋_GB2312" w:cs="仿宋_GB2312"/>
          <w:bCs/>
          <w:color w:val="auto"/>
          <w:sz w:val="32"/>
          <w:szCs w:val="32"/>
          <w:lang w:val="en-US" w:eastAsia="zh-CN"/>
        </w:rPr>
        <w:t>用手续。</w:t>
      </w:r>
    </w:p>
    <w:p w14:paraId="46A54D5B">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（二）聘用资格递补</w:t>
      </w:r>
    </w:p>
    <w:p w14:paraId="481BB8F1">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highlight w:val="none"/>
          <w:lang w:val="en-US" w:eastAsia="zh-CN"/>
        </w:rPr>
      </w:pPr>
      <w:bookmarkStart w:id="11" w:name="3.13"/>
      <w:bookmarkEnd w:id="11"/>
      <w:r>
        <w:rPr>
          <w:rFonts w:hint="eastAsia" w:ascii="仿宋_GB2312" w:hAnsi="仿宋_GB2312" w:eastAsia="仿宋_GB2312" w:cs="仿宋_GB2312"/>
          <w:bCs/>
          <w:color w:val="auto"/>
          <w:sz w:val="32"/>
          <w:szCs w:val="32"/>
          <w:highlight w:val="none"/>
          <w:lang w:val="en-US" w:eastAsia="zh-CN"/>
        </w:rPr>
        <w:t>进入体检、考察的人员因体检、考察缺席或不合格等原因而造成招考岗位空缺的，招聘单位主管部门可从报考该岗位且考试合格的人员中按照考试总成绩由高到低确定递补人选，</w:t>
      </w:r>
      <w:r>
        <w:rPr>
          <w:rFonts w:hint="eastAsia" w:ascii="仿宋_GB2312" w:hAnsi="仿宋_GB2312" w:eastAsia="仿宋_GB2312" w:cs="仿宋_GB2312"/>
          <w:color w:val="auto"/>
          <w:kern w:val="0"/>
          <w:sz w:val="32"/>
          <w:szCs w:val="32"/>
          <w:lang w:val="en-US" w:eastAsia="zh-CN"/>
        </w:rPr>
        <w:t>每个岗位最多可进行二轮递补</w:t>
      </w:r>
      <w:r>
        <w:rPr>
          <w:rFonts w:hint="eastAsia" w:ascii="仿宋_GB2312" w:hAnsi="仿宋_GB2312" w:eastAsia="仿宋_GB2312" w:cs="仿宋_GB2312"/>
          <w:bCs/>
          <w:color w:val="auto"/>
          <w:sz w:val="32"/>
          <w:szCs w:val="32"/>
          <w:highlight w:val="none"/>
          <w:lang w:val="en-US" w:eastAsia="zh-CN"/>
        </w:rPr>
        <w:t>。</w:t>
      </w:r>
    </w:p>
    <w:p w14:paraId="45D6DCE1">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九、其他</w:t>
      </w:r>
    </w:p>
    <w:p w14:paraId="3CDDF550">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体检、考察、试用期等环节，若国家有颁布新的标准或办法，按新的规定执行。</w:t>
      </w:r>
    </w:p>
    <w:p w14:paraId="24BDD5C2">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设立党组或党委的招聘单位经其主管部门同意后，可自行实施资格审核、体检、考察等工作。</w:t>
      </w:r>
    </w:p>
    <w:p w14:paraId="43B4A324">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 xml:space="preserve">    </w:t>
      </w:r>
    </w:p>
    <w:p w14:paraId="3818A32A">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jc w:val="center"/>
        <w:textAlignment w:val="auto"/>
        <w:rPr>
          <w:rFonts w:hint="eastAsia" w:ascii="黑体" w:hAnsi="黑体" w:eastAsia="黑体" w:cs="黑体"/>
          <w:color w:val="auto"/>
          <w:kern w:val="0"/>
          <w:sz w:val="36"/>
          <w:szCs w:val="36"/>
          <w:lang w:eastAsia="zh-CN"/>
        </w:rPr>
      </w:pPr>
      <w:r>
        <w:rPr>
          <w:rFonts w:hint="eastAsia" w:ascii="黑体" w:hAnsi="黑体" w:eastAsia="黑体" w:cs="黑体"/>
          <w:color w:val="auto"/>
          <w:kern w:val="0"/>
          <w:sz w:val="36"/>
          <w:szCs w:val="36"/>
          <w:lang w:eastAsia="zh-CN"/>
        </w:rPr>
        <w:fldChar w:fldCharType="begin"/>
      </w:r>
      <w:r>
        <w:rPr>
          <w:rFonts w:hint="eastAsia" w:ascii="黑体" w:hAnsi="黑体" w:eastAsia="黑体" w:cs="黑体"/>
          <w:color w:val="auto"/>
          <w:kern w:val="0"/>
          <w:sz w:val="36"/>
          <w:szCs w:val="36"/>
          <w:lang w:eastAsia="zh-CN"/>
        </w:rPr>
        <w:instrText xml:space="preserve"> HYPERLINK "http://gwy.rst.fujian.gov.cn/help2020/2020-4.htm" </w:instrText>
      </w:r>
      <w:r>
        <w:rPr>
          <w:rFonts w:hint="eastAsia" w:ascii="黑体" w:hAnsi="黑体" w:eastAsia="黑体" w:cs="黑体"/>
          <w:color w:val="auto"/>
          <w:kern w:val="0"/>
          <w:sz w:val="36"/>
          <w:szCs w:val="36"/>
          <w:lang w:eastAsia="zh-CN"/>
        </w:rPr>
        <w:fldChar w:fldCharType="separate"/>
      </w:r>
      <w:r>
        <w:rPr>
          <w:rFonts w:hint="eastAsia" w:ascii="黑体" w:hAnsi="黑体" w:eastAsia="黑体" w:cs="黑体"/>
          <w:color w:val="auto"/>
          <w:kern w:val="0"/>
          <w:sz w:val="36"/>
          <w:szCs w:val="36"/>
          <w:lang w:eastAsia="zh-CN"/>
        </w:rPr>
        <w:t>第四章 网上报名</w:t>
      </w:r>
      <w:r>
        <w:rPr>
          <w:rFonts w:hint="eastAsia" w:ascii="黑体" w:hAnsi="黑体" w:eastAsia="黑体" w:cs="黑体"/>
          <w:color w:val="auto"/>
          <w:kern w:val="0"/>
          <w:sz w:val="36"/>
          <w:szCs w:val="36"/>
          <w:lang w:eastAsia="zh-CN"/>
        </w:rPr>
        <w:fldChar w:fldCharType="end"/>
      </w:r>
    </w:p>
    <w:p w14:paraId="72F6F042">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12" w:name="4.1"/>
      <w:bookmarkEnd w:id="12"/>
      <w:r>
        <w:rPr>
          <w:rFonts w:hint="eastAsia" w:ascii="楷体_GB2312" w:hAnsi="楷体_GB2312" w:eastAsia="楷体_GB2312" w:cs="楷体_GB2312"/>
          <w:b/>
          <w:kern w:val="0"/>
          <w:sz w:val="32"/>
          <w:szCs w:val="32"/>
          <w:shd w:val="clear" w:fill="FEFEFE"/>
          <w:lang w:val="en-US" w:eastAsia="zh-CN" w:bidi="ar"/>
        </w:rPr>
        <w:t>一、</w:t>
      </w:r>
      <w:r>
        <w:rPr>
          <w:rFonts w:hint="eastAsia" w:ascii="楷体_GB2312" w:hAnsi="楷体_GB2312" w:eastAsia="楷体_GB2312" w:cs="楷体_GB2312"/>
          <w:b/>
          <w:kern w:val="0"/>
          <w:sz w:val="32"/>
          <w:szCs w:val="32"/>
          <w:shd w:val="clear" w:fill="FEFEFE"/>
          <w:lang w:val="en-US" w:eastAsia="zh-CN" w:bidi="ar"/>
        </w:rPr>
        <w:t>报考流程</w:t>
      </w:r>
    </w:p>
    <w:p w14:paraId="6C904116">
      <w:pPr>
        <w:pStyle w:val="2"/>
        <w:numPr>
          <w:ilvl w:val="0"/>
          <w:numId w:val="0"/>
        </w:numPr>
        <w:rPr>
          <w:rFonts w:hint="default"/>
          <w:lang w:val="en-US" w:eastAsia="zh-CN"/>
        </w:rPr>
      </w:pPr>
      <w:r>
        <w:rPr>
          <w:rFonts w:hint="default"/>
          <w:lang w:val="en-US" w:eastAsia="zh-CN"/>
        </w:rPr>
        <w:drawing>
          <wp:inline distT="0" distB="0" distL="114300" distR="114300">
            <wp:extent cx="5478145" cy="4711700"/>
            <wp:effectExtent l="0" t="0" r="0" b="0"/>
            <wp:docPr id="4" name="图片 4" descr="微信图片_20240306114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306114049"/>
                    <pic:cNvPicPr>
                      <a:picLocks noChangeAspect="1"/>
                    </pic:cNvPicPr>
                  </pic:nvPicPr>
                  <pic:blipFill>
                    <a:blip r:embed="rId6"/>
                    <a:stretch>
                      <a:fillRect/>
                    </a:stretch>
                  </pic:blipFill>
                  <pic:spPr>
                    <a:xfrm>
                      <a:off x="0" y="0"/>
                      <a:ext cx="5478145" cy="4711700"/>
                    </a:xfrm>
                    <a:prstGeom prst="rect">
                      <a:avLst/>
                    </a:prstGeom>
                  </pic:spPr>
                </pic:pic>
              </a:graphicData>
            </a:graphic>
          </wp:inline>
        </w:drawing>
      </w:r>
    </w:p>
    <w:p w14:paraId="2BABE502">
      <w:pPr>
        <w:pStyle w:val="3"/>
        <w:rPr>
          <w:rFonts w:hint="default"/>
          <w:lang w:val="en-US" w:eastAsia="zh-CN"/>
        </w:rPr>
      </w:pPr>
    </w:p>
    <w:p w14:paraId="33B5C652">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二、</w:t>
      </w:r>
      <w:r>
        <w:rPr>
          <w:rFonts w:hint="default" w:ascii="楷体_GB2312" w:hAnsi="楷体_GB2312" w:eastAsia="楷体_GB2312" w:cs="楷体_GB2312"/>
          <w:b/>
          <w:kern w:val="0"/>
          <w:sz w:val="32"/>
          <w:szCs w:val="32"/>
          <w:shd w:val="clear" w:fill="FEFEFE"/>
          <w:lang w:val="en-US" w:eastAsia="zh-CN" w:bidi="ar"/>
        </w:rPr>
        <w:t>考生注册</w:t>
      </w:r>
    </w:p>
    <w:p w14:paraId="764DC29A">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使用此报名系统，必须进行“考生注册”。</w:t>
      </w:r>
    </w:p>
    <w:p w14:paraId="02CECE6F">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1.按要求填写有关内容，特别是“姓名”“身份证号码”“手机号码”等信息的录入一定要准确。</w:t>
      </w:r>
    </w:p>
    <w:p w14:paraId="18ABE852">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2.报考者须以本人真实的身份证号码和手机号码注册，报考者应牢记本人密码。</w:t>
      </w:r>
    </w:p>
    <w:p w14:paraId="563AB109">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三、</w:t>
      </w:r>
      <w:r>
        <w:rPr>
          <w:rFonts w:hint="default" w:ascii="楷体_GB2312" w:hAnsi="楷体_GB2312" w:eastAsia="楷体_GB2312" w:cs="楷体_GB2312"/>
          <w:b/>
          <w:kern w:val="0"/>
          <w:sz w:val="32"/>
          <w:szCs w:val="32"/>
          <w:shd w:val="clear" w:fill="FEFEFE"/>
          <w:lang w:val="en-US" w:eastAsia="zh-CN" w:bidi="ar"/>
        </w:rPr>
        <w:t>实名认证</w:t>
      </w:r>
    </w:p>
    <w:p w14:paraId="526CBEE2">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报考者应在注册登录前，完成L4级实名认证（人脸识别实名认证）。申请L4级实名认证（人脸识别），需事先在本人手机下载安装闽政通APP，登录后，在右下角“我的”中根据提示完成认证。</w:t>
      </w:r>
    </w:p>
    <w:p w14:paraId="594A3C92">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240" w:lineRule="auto"/>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drawing>
          <wp:inline distT="0" distB="0" distL="114300" distR="114300">
            <wp:extent cx="2862580" cy="6073140"/>
            <wp:effectExtent l="0" t="0" r="13970" b="3810"/>
            <wp:docPr id="3" name="图片 3" descr="20230103163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30103163143"/>
                    <pic:cNvPicPr>
                      <a:picLocks noChangeAspect="1"/>
                    </pic:cNvPicPr>
                  </pic:nvPicPr>
                  <pic:blipFill>
                    <a:blip r:embed="rId7"/>
                    <a:stretch>
                      <a:fillRect/>
                    </a:stretch>
                  </pic:blipFill>
                  <pic:spPr>
                    <a:xfrm>
                      <a:off x="0" y="0"/>
                      <a:ext cx="2862580" cy="6073140"/>
                    </a:xfrm>
                    <a:prstGeom prst="rect">
                      <a:avLst/>
                    </a:prstGeom>
                  </pic:spPr>
                </pic:pic>
              </a:graphicData>
            </a:graphic>
          </wp:inline>
        </w:drawing>
      </w:r>
    </w:p>
    <w:p w14:paraId="433645E5">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240" w:lineRule="auto"/>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“福建省社会用户实名认证和授权平台”技术支持电话：0591-62623959  工作日: 8:00-12:00   14:00-18:00。</w:t>
      </w:r>
    </w:p>
    <w:p w14:paraId="07414222">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四、</w:t>
      </w:r>
      <w:r>
        <w:rPr>
          <w:rFonts w:hint="default" w:ascii="楷体_GB2312" w:hAnsi="楷体_GB2312" w:eastAsia="楷体_GB2312" w:cs="楷体_GB2312"/>
          <w:b/>
          <w:kern w:val="0"/>
          <w:sz w:val="32"/>
          <w:szCs w:val="32"/>
          <w:shd w:val="clear" w:fill="FEFEFE"/>
          <w:lang w:val="en-US" w:eastAsia="zh-CN" w:bidi="ar"/>
        </w:rPr>
        <w:t>上传照片</w:t>
      </w:r>
    </w:p>
    <w:p w14:paraId="1C951225">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进入考生主页，选择“上传照片”。上传照片后，可直接在该页面查看上传照片效果。</w:t>
      </w:r>
    </w:p>
    <w:p w14:paraId="4083CD07">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照片信息会对考试报名产生影响。为确保上传照片的质量，网站/小程序提供了照片处理工具。建议报考者使用工具对用于报名的照片进行处理后，再上传到报名网站。上传照片，应注意：</w:t>
      </w:r>
    </w:p>
    <w:p w14:paraId="3FFBA46A">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bCs/>
          <w:color w:val="auto"/>
          <w:sz w:val="32"/>
          <w:szCs w:val="32"/>
          <w:lang w:val="en-US" w:eastAsia="zh-CN"/>
        </w:rPr>
        <w:t>.</w:t>
      </w:r>
      <w:r>
        <w:rPr>
          <w:rFonts w:hint="default" w:ascii="仿宋_GB2312" w:hAnsi="仿宋_GB2312" w:eastAsia="仿宋_GB2312" w:cs="仿宋_GB2312"/>
          <w:bCs/>
          <w:color w:val="auto"/>
          <w:sz w:val="32"/>
          <w:szCs w:val="32"/>
          <w:lang w:val="en-US" w:eastAsia="zh-CN"/>
        </w:rPr>
        <w:t>上传的照片必须为近期正面免冠电子证件照片（仅支持图片格式：jpg/png/gif格式，100KB以下，高宽比4：3，头像占画面70%左右；）。</w:t>
      </w:r>
    </w:p>
    <w:p w14:paraId="0AEED4AA">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bCs/>
          <w:color w:val="auto"/>
          <w:sz w:val="32"/>
          <w:szCs w:val="32"/>
          <w:lang w:val="en-US" w:eastAsia="zh-CN"/>
        </w:rPr>
        <w:t>.</w:t>
      </w:r>
      <w:r>
        <w:rPr>
          <w:rFonts w:hint="default" w:ascii="仿宋_GB2312" w:hAnsi="仿宋_GB2312" w:eastAsia="仿宋_GB2312" w:cs="仿宋_GB2312"/>
          <w:bCs/>
          <w:color w:val="auto"/>
          <w:sz w:val="32"/>
          <w:szCs w:val="32"/>
          <w:lang w:val="en-US" w:eastAsia="zh-CN"/>
        </w:rPr>
        <w:t>上传的照片必须清晰，不变形，背景为纯色（蓝、红、白）,不可穿制服；</w:t>
      </w:r>
    </w:p>
    <w:p w14:paraId="0F1A224F">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lang w:val="en-US" w:eastAsia="zh-CN"/>
        </w:rPr>
        <w:t>.</w:t>
      </w:r>
      <w:r>
        <w:rPr>
          <w:rFonts w:hint="default" w:ascii="仿宋_GB2312" w:hAnsi="仿宋_GB2312" w:eastAsia="仿宋_GB2312" w:cs="仿宋_GB2312"/>
          <w:bCs/>
          <w:color w:val="auto"/>
          <w:sz w:val="32"/>
          <w:szCs w:val="32"/>
          <w:lang w:val="en-US" w:eastAsia="zh-CN"/>
        </w:rPr>
        <w:t>照片不合格的主要原因有：面部模糊，头像过小，非证件照片，照片变形</w:t>
      </w:r>
      <w:r>
        <w:rPr>
          <w:rFonts w:hint="eastAsia" w:ascii="仿宋_GB2312" w:hAnsi="仿宋_GB2312" w:eastAsia="仿宋_GB2312" w:cs="仿宋_GB2312"/>
          <w:bCs/>
          <w:color w:val="auto"/>
          <w:sz w:val="32"/>
          <w:szCs w:val="32"/>
          <w:lang w:val="en-US" w:eastAsia="zh-CN"/>
        </w:rPr>
        <w:t>。</w:t>
      </w:r>
    </w:p>
    <w:p w14:paraId="69F4D648">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注意：报考者对照片质量负责，并确保为本人照片，如因照片质量影响考试的，一切后果由报考者本人负责。</w:t>
      </w:r>
    </w:p>
    <w:p w14:paraId="00A1BE6E">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五、</w:t>
      </w:r>
      <w:r>
        <w:rPr>
          <w:rFonts w:hint="default" w:ascii="楷体_GB2312" w:hAnsi="楷体_GB2312" w:eastAsia="楷体_GB2312" w:cs="楷体_GB2312"/>
          <w:b/>
          <w:kern w:val="0"/>
          <w:sz w:val="32"/>
          <w:szCs w:val="32"/>
          <w:shd w:val="clear" w:fill="FEFEFE"/>
          <w:lang w:val="en-US" w:eastAsia="zh-CN" w:bidi="ar"/>
        </w:rPr>
        <w:t>填写报名资料</w:t>
      </w:r>
    </w:p>
    <w:p w14:paraId="7668781D">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标有“*”的项目为必填项目，报考者填写的文字内容不得超过限定的最大字符数，并严格按照提示格式填写。资格审查贯穿考试</w:t>
      </w:r>
      <w:r>
        <w:rPr>
          <w:rFonts w:hint="eastAsia" w:ascii="仿宋_GB2312" w:hAnsi="仿宋_GB2312" w:eastAsia="仿宋_GB2312" w:cs="仿宋_GB2312"/>
          <w:bCs/>
          <w:color w:val="auto"/>
          <w:sz w:val="32"/>
          <w:szCs w:val="32"/>
          <w:lang w:val="en-US" w:eastAsia="zh-CN"/>
        </w:rPr>
        <w:t>聘</w:t>
      </w:r>
      <w:r>
        <w:rPr>
          <w:rFonts w:hint="default" w:ascii="仿宋_GB2312" w:hAnsi="仿宋_GB2312" w:eastAsia="仿宋_GB2312" w:cs="仿宋_GB2312"/>
          <w:bCs/>
          <w:color w:val="auto"/>
          <w:sz w:val="32"/>
          <w:szCs w:val="32"/>
          <w:lang w:val="en-US" w:eastAsia="zh-CN"/>
        </w:rPr>
        <w:t>用全过程。资格审查涉及回避情形以及岗位要求的专业资格条件、基层工作经历、服务期等，报考者应严格按提示要求，真实、完整、准确地填写个人信息</w:t>
      </w:r>
      <w:r>
        <w:rPr>
          <w:rFonts w:hint="eastAsia" w:ascii="仿宋_GB2312" w:hAnsi="仿宋_GB2312" w:eastAsia="仿宋_GB2312" w:cs="仿宋_GB2312"/>
          <w:bCs/>
          <w:color w:val="auto"/>
          <w:sz w:val="32"/>
          <w:szCs w:val="32"/>
          <w:lang w:val="en-US" w:eastAsia="zh-CN"/>
        </w:rPr>
        <w:t>并提交证明材料</w:t>
      </w:r>
      <w:r>
        <w:rPr>
          <w:rFonts w:hint="default" w:ascii="仿宋_GB2312" w:hAnsi="仿宋_GB2312" w:eastAsia="仿宋_GB2312" w:cs="仿宋_GB2312"/>
          <w:bCs/>
          <w:color w:val="auto"/>
          <w:sz w:val="32"/>
          <w:szCs w:val="32"/>
          <w:lang w:val="en-US" w:eastAsia="zh-CN"/>
        </w:rPr>
        <w:t>，此信息将作为</w:t>
      </w:r>
      <w:r>
        <w:rPr>
          <w:rFonts w:hint="eastAsia" w:ascii="仿宋_GB2312" w:hAnsi="仿宋_GB2312" w:eastAsia="仿宋_GB2312" w:cs="仿宋_GB2312"/>
          <w:bCs/>
          <w:color w:val="auto"/>
          <w:sz w:val="32"/>
          <w:szCs w:val="32"/>
          <w:lang w:val="en-US" w:eastAsia="zh-CN"/>
        </w:rPr>
        <w:t>聘</w:t>
      </w:r>
      <w:r>
        <w:rPr>
          <w:rFonts w:hint="default" w:ascii="仿宋_GB2312" w:hAnsi="仿宋_GB2312" w:eastAsia="仿宋_GB2312" w:cs="仿宋_GB2312"/>
          <w:bCs/>
          <w:color w:val="auto"/>
          <w:sz w:val="32"/>
          <w:szCs w:val="32"/>
          <w:lang w:val="en-US" w:eastAsia="zh-CN"/>
        </w:rPr>
        <w:t>用审批的重要依据。确认报考岗位并通过审核后，除联系方式外其他资料不可修改。</w:t>
      </w:r>
    </w:p>
    <w:p w14:paraId="7D269AE5">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六、</w:t>
      </w:r>
      <w:r>
        <w:rPr>
          <w:rFonts w:hint="default" w:ascii="楷体_GB2312" w:hAnsi="楷体_GB2312" w:eastAsia="楷体_GB2312" w:cs="楷体_GB2312"/>
          <w:b/>
          <w:kern w:val="0"/>
          <w:sz w:val="32"/>
          <w:szCs w:val="32"/>
          <w:shd w:val="clear" w:fill="FEFEFE"/>
          <w:lang w:val="en-US" w:eastAsia="zh-CN" w:bidi="ar"/>
        </w:rPr>
        <w:t>岗位报考</w:t>
      </w:r>
    </w:p>
    <w:p w14:paraId="6F6F96EC">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
          <w:bCs w:val="0"/>
          <w:color w:val="auto"/>
          <w:sz w:val="32"/>
          <w:szCs w:val="32"/>
          <w:lang w:val="en-US" w:eastAsia="zh-CN"/>
        </w:rPr>
      </w:pPr>
      <w:r>
        <w:rPr>
          <w:rFonts w:hint="default" w:ascii="仿宋_GB2312" w:hAnsi="仿宋_GB2312" w:eastAsia="仿宋_GB2312" w:cs="仿宋_GB2312"/>
          <w:b/>
          <w:bCs w:val="0"/>
          <w:color w:val="auto"/>
          <w:sz w:val="32"/>
          <w:szCs w:val="32"/>
          <w:lang w:val="en-US" w:eastAsia="zh-CN"/>
        </w:rPr>
        <w:t>1</w:t>
      </w:r>
      <w:r>
        <w:rPr>
          <w:rFonts w:hint="eastAsia" w:ascii="仿宋_GB2312" w:hAnsi="仿宋_GB2312" w:eastAsia="仿宋_GB2312" w:cs="仿宋_GB2312"/>
          <w:b/>
          <w:bCs w:val="0"/>
          <w:color w:val="auto"/>
          <w:sz w:val="32"/>
          <w:szCs w:val="32"/>
          <w:lang w:val="en-US" w:eastAsia="zh-CN"/>
        </w:rPr>
        <w:t>.</w:t>
      </w:r>
      <w:r>
        <w:rPr>
          <w:rFonts w:hint="default" w:ascii="仿宋_GB2312" w:hAnsi="仿宋_GB2312" w:eastAsia="仿宋_GB2312" w:cs="仿宋_GB2312"/>
          <w:b/>
          <w:bCs w:val="0"/>
          <w:color w:val="auto"/>
          <w:sz w:val="32"/>
          <w:szCs w:val="32"/>
          <w:lang w:val="en-US" w:eastAsia="zh-CN"/>
        </w:rPr>
        <w:t>选择岗位</w:t>
      </w:r>
    </w:p>
    <w:p w14:paraId="584675A8">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报考者登录考生首页，进入“岗位报考/申诉”，点击“添加岗位”按钮，可在界面中动态查询符合条件的岗位，并添加至岗位列表</w:t>
      </w:r>
      <w:r>
        <w:rPr>
          <w:rFonts w:hint="eastAsia" w:ascii="仿宋_GB2312" w:hAnsi="仿宋_GB2312" w:eastAsia="仿宋_GB2312" w:cs="仿宋_GB2312"/>
          <w:bCs/>
          <w:color w:val="auto"/>
          <w:sz w:val="32"/>
          <w:szCs w:val="32"/>
          <w:lang w:val="en-US" w:eastAsia="zh-CN"/>
        </w:rPr>
        <w:t>。</w:t>
      </w:r>
    </w:p>
    <w:p w14:paraId="6FF6C80F">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
          <w:bCs w:val="0"/>
          <w:color w:val="auto"/>
          <w:sz w:val="32"/>
          <w:szCs w:val="32"/>
          <w:lang w:val="en-US" w:eastAsia="zh-CN"/>
        </w:rPr>
      </w:pPr>
      <w:r>
        <w:rPr>
          <w:rFonts w:hint="default" w:ascii="仿宋_GB2312" w:hAnsi="仿宋_GB2312" w:eastAsia="仿宋_GB2312" w:cs="仿宋_GB2312"/>
          <w:b/>
          <w:bCs w:val="0"/>
          <w:color w:val="auto"/>
          <w:sz w:val="32"/>
          <w:szCs w:val="32"/>
          <w:lang w:val="en-US" w:eastAsia="zh-CN"/>
        </w:rPr>
        <w:t>2</w:t>
      </w:r>
      <w:r>
        <w:rPr>
          <w:rFonts w:hint="eastAsia" w:ascii="仿宋_GB2312" w:hAnsi="仿宋_GB2312" w:eastAsia="仿宋_GB2312" w:cs="仿宋_GB2312"/>
          <w:b/>
          <w:bCs w:val="0"/>
          <w:color w:val="auto"/>
          <w:sz w:val="32"/>
          <w:szCs w:val="32"/>
          <w:lang w:val="en-US" w:eastAsia="zh-CN"/>
        </w:rPr>
        <w:t>.</w:t>
      </w:r>
      <w:r>
        <w:rPr>
          <w:rFonts w:hint="default" w:ascii="仿宋_GB2312" w:hAnsi="仿宋_GB2312" w:eastAsia="仿宋_GB2312" w:cs="仿宋_GB2312"/>
          <w:b/>
          <w:bCs w:val="0"/>
          <w:color w:val="auto"/>
          <w:sz w:val="32"/>
          <w:szCs w:val="32"/>
          <w:lang w:val="en-US" w:eastAsia="zh-CN"/>
        </w:rPr>
        <w:t>提交报名</w:t>
      </w:r>
    </w:p>
    <w:p w14:paraId="48D2D1D3">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报考者登录考生首页，进入“岗位报考/申诉”，点击“添加岗位”按钮，可在界面中动态查询符合条件的岗位，填写报考补充信息后，添加至岗位列表。注意：此时所选岗位仍处于未提交状态，需进行“确认报考”的操作</w:t>
      </w:r>
      <w:r>
        <w:rPr>
          <w:rFonts w:hint="eastAsia" w:ascii="仿宋_GB2312" w:hAnsi="仿宋_GB2312" w:eastAsia="仿宋_GB2312" w:cs="仿宋_GB2312"/>
          <w:bCs/>
          <w:color w:val="auto"/>
          <w:sz w:val="32"/>
          <w:szCs w:val="32"/>
          <w:lang w:val="en-US" w:eastAsia="zh-CN"/>
        </w:rPr>
        <w:t>。</w:t>
      </w:r>
    </w:p>
    <w:p w14:paraId="57A6343E">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3.</w:t>
      </w:r>
      <w:r>
        <w:rPr>
          <w:rFonts w:hint="default" w:ascii="仿宋_GB2312" w:hAnsi="仿宋_GB2312" w:eastAsia="仿宋_GB2312" w:cs="仿宋_GB2312"/>
          <w:b/>
          <w:bCs w:val="0"/>
          <w:color w:val="auto"/>
          <w:sz w:val="32"/>
          <w:szCs w:val="32"/>
          <w:lang w:val="en-US" w:eastAsia="zh-CN"/>
        </w:rPr>
        <w:t>查询审核结果</w:t>
      </w:r>
    </w:p>
    <w:p w14:paraId="688F7CC5">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“岗位报考/申诉”界面显示“审核通过”，则表示该职位报名成功；“审核不通过”，报考者可点击“申诉/详情”按钮进入查看审核意见。</w:t>
      </w:r>
    </w:p>
    <w:p w14:paraId="7C02DB0B">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
          <w:bCs w:val="0"/>
          <w:color w:val="auto"/>
          <w:sz w:val="32"/>
          <w:szCs w:val="32"/>
          <w:lang w:val="en-US" w:eastAsia="zh-CN"/>
        </w:rPr>
      </w:pPr>
      <w:r>
        <w:rPr>
          <w:rFonts w:hint="default" w:ascii="仿宋_GB2312" w:hAnsi="仿宋_GB2312" w:eastAsia="仿宋_GB2312" w:cs="仿宋_GB2312"/>
          <w:b/>
          <w:bCs w:val="0"/>
          <w:color w:val="auto"/>
          <w:sz w:val="32"/>
          <w:szCs w:val="32"/>
          <w:lang w:val="en-US" w:eastAsia="zh-CN"/>
        </w:rPr>
        <w:t>4</w:t>
      </w:r>
      <w:r>
        <w:rPr>
          <w:rFonts w:hint="eastAsia" w:ascii="仿宋_GB2312" w:hAnsi="仿宋_GB2312" w:eastAsia="仿宋_GB2312" w:cs="仿宋_GB2312"/>
          <w:b/>
          <w:bCs w:val="0"/>
          <w:color w:val="auto"/>
          <w:sz w:val="32"/>
          <w:szCs w:val="32"/>
          <w:lang w:val="en-US" w:eastAsia="zh-CN"/>
        </w:rPr>
        <w:t>.</w:t>
      </w:r>
      <w:r>
        <w:rPr>
          <w:rFonts w:hint="default" w:ascii="仿宋_GB2312" w:hAnsi="仿宋_GB2312" w:eastAsia="仿宋_GB2312" w:cs="仿宋_GB2312"/>
          <w:b/>
          <w:bCs w:val="0"/>
          <w:color w:val="auto"/>
          <w:sz w:val="32"/>
          <w:szCs w:val="32"/>
          <w:lang w:val="en-US" w:eastAsia="zh-CN"/>
        </w:rPr>
        <w:t>申</w:t>
      </w:r>
      <w:r>
        <w:rPr>
          <w:rFonts w:hint="eastAsia" w:ascii="仿宋_GB2312" w:hAnsi="仿宋_GB2312" w:eastAsia="仿宋_GB2312" w:cs="仿宋_GB2312"/>
          <w:b/>
          <w:bCs w:val="0"/>
          <w:color w:val="auto"/>
          <w:sz w:val="32"/>
          <w:szCs w:val="32"/>
          <w:lang w:val="en-US" w:eastAsia="zh-CN"/>
        </w:rPr>
        <w:t>诉</w:t>
      </w:r>
    </w:p>
    <w:p w14:paraId="76D06DAB">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w:t>
      </w:r>
      <w:r>
        <w:rPr>
          <w:rFonts w:hint="default" w:ascii="仿宋_GB2312" w:hAnsi="仿宋_GB2312" w:eastAsia="仿宋_GB2312" w:cs="仿宋_GB2312"/>
          <w:bCs/>
          <w:color w:val="auto"/>
          <w:sz w:val="32"/>
          <w:szCs w:val="32"/>
          <w:lang w:val="en-US" w:eastAsia="zh-CN"/>
        </w:rPr>
        <w:t xml:space="preserve"> 报名系统限制报考者只能成功报考一个岗位，通过报名初审的，不可改报其他岗位。</w:t>
      </w:r>
    </w:p>
    <w:p w14:paraId="05B7F721">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w:t>
      </w:r>
      <w:r>
        <w:rPr>
          <w:rFonts w:hint="default" w:ascii="仿宋_GB2312" w:hAnsi="仿宋_GB2312" w:eastAsia="仿宋_GB2312" w:cs="仿宋_GB2312"/>
          <w:bCs/>
          <w:color w:val="auto"/>
          <w:sz w:val="32"/>
          <w:szCs w:val="32"/>
          <w:lang w:val="en-US" w:eastAsia="zh-CN"/>
        </w:rPr>
        <w:t>没有通过报名初审的报考者，可以申诉或者改报其他岗位（操作方式同初次报考）。</w:t>
      </w:r>
    </w:p>
    <w:p w14:paraId="446B9C63">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（3）</w:t>
      </w:r>
      <w:r>
        <w:rPr>
          <w:rFonts w:hint="default" w:ascii="仿宋_GB2312" w:hAnsi="仿宋_GB2312" w:eastAsia="仿宋_GB2312" w:cs="仿宋_GB2312"/>
          <w:bCs/>
          <w:color w:val="auto"/>
          <w:sz w:val="32"/>
          <w:szCs w:val="32"/>
          <w:lang w:val="en-US" w:eastAsia="zh-CN"/>
        </w:rPr>
        <w:t xml:space="preserve"> 申诉截止前报考者可根据实际情况，在“申诉/详情”界面填写申诉理由，若是材料不全，可在申诉理由处根据审核说明填写补充的材料信息，后点击“提交申诉”按钮。</w:t>
      </w:r>
    </w:p>
    <w:p w14:paraId="2577ECF9">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七、</w:t>
      </w:r>
      <w:r>
        <w:rPr>
          <w:rFonts w:hint="eastAsia" w:ascii="楷体_GB2312" w:hAnsi="楷体_GB2312" w:eastAsia="楷体_GB2312" w:cs="楷体_GB2312"/>
          <w:b/>
          <w:kern w:val="0"/>
          <w:sz w:val="32"/>
          <w:szCs w:val="32"/>
          <w:shd w:val="clear" w:fill="FEFEFE"/>
          <w:lang w:val="en-US" w:eastAsia="zh-CN" w:bidi="ar"/>
        </w:rPr>
        <w:t>考试确认</w:t>
      </w:r>
    </w:p>
    <w:p w14:paraId="7C2D7D4A">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通过资格初审的报考者请于2025年4月16日8：00至4月17日17：00登录</w:t>
      </w:r>
      <w:r>
        <w:rPr>
          <w:rFonts w:hint="default" w:ascii="仿宋_GB2312" w:hAnsi="仿宋_GB2312" w:eastAsia="仿宋_GB2312" w:cs="仿宋_GB2312"/>
          <w:bCs/>
          <w:color w:val="auto"/>
          <w:kern w:val="0"/>
          <w:sz w:val="32"/>
          <w:szCs w:val="32"/>
          <w:lang w:val="en-US" w:eastAsia="zh-CN"/>
        </w:rPr>
        <w:t>福建就业网</w:t>
      </w:r>
      <w:r>
        <w:rPr>
          <w:rFonts w:hint="eastAsia" w:ascii="仿宋_GB2312" w:hAnsi="仿宋_GB2312" w:eastAsia="仿宋_GB2312" w:cs="仿宋_GB2312"/>
          <w:bCs/>
          <w:color w:val="auto"/>
          <w:sz w:val="32"/>
          <w:szCs w:val="32"/>
          <w:lang w:val="en-US" w:eastAsia="zh-CN"/>
        </w:rPr>
        <w:t>完成参加考试确认手续。</w:t>
      </w:r>
      <w:r>
        <w:rPr>
          <w:rFonts w:hint="default" w:ascii="仿宋_GB2312" w:hAnsi="仿宋_GB2312" w:eastAsia="仿宋_GB2312" w:cs="仿宋_GB2312"/>
          <w:bCs/>
          <w:color w:val="auto"/>
          <w:sz w:val="32"/>
          <w:szCs w:val="32"/>
          <w:lang w:val="en-US" w:eastAsia="zh-CN"/>
        </w:rPr>
        <w:t>确认后才予以安排笔试座位，未在规定时间内进行“</w:t>
      </w:r>
      <w:r>
        <w:rPr>
          <w:rFonts w:hint="eastAsia" w:ascii="仿宋_GB2312" w:hAnsi="仿宋_GB2312" w:eastAsia="仿宋_GB2312" w:cs="仿宋_GB2312"/>
          <w:bCs/>
          <w:color w:val="auto"/>
          <w:sz w:val="32"/>
          <w:szCs w:val="32"/>
          <w:lang w:val="en-US" w:eastAsia="zh-CN"/>
        </w:rPr>
        <w:t>考试确认</w:t>
      </w:r>
      <w:r>
        <w:rPr>
          <w:rFonts w:hint="default" w:ascii="仿宋_GB2312" w:hAnsi="仿宋_GB2312" w:eastAsia="仿宋_GB2312" w:cs="仿宋_GB2312"/>
          <w:bCs/>
          <w:color w:val="auto"/>
          <w:sz w:val="32"/>
          <w:szCs w:val="32"/>
          <w:lang w:val="en-US" w:eastAsia="zh-CN"/>
        </w:rPr>
        <w:t>”操作的视为自动放弃笔试资格。</w:t>
      </w:r>
    </w:p>
    <w:p w14:paraId="27A1FAEA">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八、</w:t>
      </w:r>
      <w:r>
        <w:rPr>
          <w:rFonts w:hint="default" w:ascii="楷体_GB2312" w:hAnsi="楷体_GB2312" w:eastAsia="楷体_GB2312" w:cs="楷体_GB2312"/>
          <w:b/>
          <w:kern w:val="0"/>
          <w:sz w:val="32"/>
          <w:szCs w:val="32"/>
          <w:shd w:val="clear" w:fill="FEFEFE"/>
          <w:lang w:val="en-US" w:eastAsia="zh-CN" w:bidi="ar"/>
        </w:rPr>
        <w:t>打印准考证</w:t>
      </w:r>
    </w:p>
    <w:p w14:paraId="2F2E18B7">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5月6日8:00后，</w:t>
      </w:r>
      <w:r>
        <w:rPr>
          <w:rFonts w:hint="default" w:ascii="仿宋_GB2312" w:hAnsi="仿宋_GB2312" w:eastAsia="仿宋_GB2312" w:cs="仿宋_GB2312"/>
          <w:bCs/>
          <w:color w:val="auto"/>
          <w:sz w:val="32"/>
          <w:szCs w:val="32"/>
          <w:lang w:val="en-US" w:eastAsia="zh-CN"/>
        </w:rPr>
        <w:t>报考者</w:t>
      </w:r>
      <w:r>
        <w:rPr>
          <w:rFonts w:hint="eastAsia" w:ascii="仿宋_GB2312" w:hAnsi="仿宋_GB2312" w:eastAsia="仿宋_GB2312" w:cs="仿宋_GB2312"/>
          <w:bCs/>
          <w:color w:val="auto"/>
          <w:sz w:val="32"/>
          <w:szCs w:val="32"/>
          <w:lang w:val="en-US" w:eastAsia="zh-CN"/>
        </w:rPr>
        <w:t>可在</w:t>
      </w:r>
      <w:r>
        <w:rPr>
          <w:rFonts w:hint="default" w:ascii="仿宋_GB2312" w:hAnsi="仿宋_GB2312" w:eastAsia="仿宋_GB2312" w:cs="仿宋_GB2312"/>
          <w:bCs/>
          <w:color w:val="auto"/>
          <w:sz w:val="32"/>
          <w:szCs w:val="32"/>
          <w:lang w:val="en-US" w:eastAsia="zh-CN"/>
        </w:rPr>
        <w:t>可登录个人报名系统，进入“岗位报考/申诉”页面，选择已通过审核的职位，点击“打印准考证”/“打印报名表”，即可打印或按照提示保存准考证。</w:t>
      </w:r>
    </w:p>
    <w:p w14:paraId="404E664F">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九、</w:t>
      </w:r>
      <w:r>
        <w:rPr>
          <w:rFonts w:hint="default" w:ascii="楷体_GB2312" w:hAnsi="楷体_GB2312" w:eastAsia="楷体_GB2312" w:cs="楷体_GB2312"/>
          <w:b/>
          <w:kern w:val="0"/>
          <w:sz w:val="32"/>
          <w:szCs w:val="32"/>
          <w:shd w:val="clear" w:fill="FEFEFE"/>
          <w:lang w:val="en-US" w:eastAsia="zh-CN" w:bidi="ar"/>
        </w:rPr>
        <w:t>查询成绩</w:t>
      </w:r>
    </w:p>
    <w:p w14:paraId="628224B8">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6月11日后，</w:t>
      </w:r>
      <w:r>
        <w:rPr>
          <w:rFonts w:hint="default" w:ascii="仿宋_GB2312" w:hAnsi="仿宋_GB2312" w:eastAsia="仿宋_GB2312" w:cs="仿宋_GB2312"/>
          <w:bCs/>
          <w:color w:val="auto"/>
          <w:sz w:val="32"/>
          <w:szCs w:val="32"/>
          <w:lang w:val="en-US" w:eastAsia="zh-CN"/>
        </w:rPr>
        <w:t>报考者可点击报名网站首页“成绩查询”栏目进入成绩查询界面，填写本人身份证号和准考证号，查询考试成绩。此功能在成绩公布后方可使用</w:t>
      </w:r>
      <w:r>
        <w:rPr>
          <w:rFonts w:hint="eastAsia" w:ascii="仿宋_GB2312" w:hAnsi="仿宋_GB2312" w:eastAsia="仿宋_GB2312" w:cs="仿宋_GB2312"/>
          <w:bCs/>
          <w:color w:val="auto"/>
          <w:sz w:val="32"/>
          <w:szCs w:val="32"/>
          <w:lang w:val="en-US" w:eastAsia="zh-CN"/>
        </w:rPr>
        <w:t>。</w:t>
      </w:r>
    </w:p>
    <w:p w14:paraId="0E54B2F7">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十、</w:t>
      </w:r>
      <w:r>
        <w:rPr>
          <w:rFonts w:hint="default" w:ascii="楷体_GB2312" w:hAnsi="楷体_GB2312" w:eastAsia="楷体_GB2312" w:cs="楷体_GB2312"/>
          <w:b/>
          <w:kern w:val="0"/>
          <w:sz w:val="32"/>
          <w:szCs w:val="32"/>
          <w:shd w:val="clear" w:fill="FEFEFE"/>
          <w:lang w:val="en-US" w:eastAsia="zh-CN" w:bidi="ar"/>
        </w:rPr>
        <w:t>考生个人信息安全</w:t>
      </w:r>
    </w:p>
    <w:p w14:paraId="35A2974B">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报考者应注意妥善保管个人账号、密码。尽量避免多人使用同一台机器报名，如需多人同时使用同一台机器报名，应注意：一人登录完毕并安全退出系统后，第二人方可登录。 登录结束后，务必点击“退出”，退出个人报名页面并关闭浏览器。</w:t>
      </w:r>
    </w:p>
    <w:p w14:paraId="4B8B48DF">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考生报名流程和常见问题可在</w:t>
      </w:r>
      <w:r>
        <w:rPr>
          <w:rFonts w:hint="default" w:ascii="仿宋_GB2312" w:hAnsi="仿宋_GB2312" w:eastAsia="仿宋_GB2312" w:cs="仿宋_GB2312"/>
          <w:bCs/>
          <w:color w:val="auto"/>
          <w:kern w:val="0"/>
          <w:sz w:val="32"/>
          <w:szCs w:val="32"/>
          <w:lang w:val="en-US" w:eastAsia="zh-CN"/>
        </w:rPr>
        <w:t>福建就业网</w:t>
      </w:r>
      <w:r>
        <w:rPr>
          <w:rFonts w:hint="eastAsia" w:ascii="仿宋_GB2312" w:hAnsi="仿宋" w:eastAsia="仿宋_GB2312" w:cs="宋体"/>
          <w:bCs/>
          <w:color w:val="auto"/>
          <w:kern w:val="0"/>
          <w:sz w:val="32"/>
          <w:szCs w:val="32"/>
          <w:lang w:val="en-US" w:eastAsia="zh-CN"/>
        </w:rPr>
        <w:t>的</w:t>
      </w:r>
      <w:r>
        <w:rPr>
          <w:rFonts w:hint="eastAsia" w:ascii="仿宋_GB2312" w:hAnsi="仿宋_GB2312" w:eastAsia="仿宋_GB2312" w:cs="仿宋_GB2312"/>
          <w:bCs/>
          <w:color w:val="auto"/>
          <w:sz w:val="32"/>
          <w:szCs w:val="32"/>
          <w:lang w:val="en-US" w:eastAsia="zh-CN"/>
        </w:rPr>
        <w:t>“帮助”栏目查看，</w:t>
      </w:r>
      <w:r>
        <w:rPr>
          <w:rFonts w:hint="eastAsia" w:ascii="仿宋_GB2312" w:hAnsi="仿宋_GB2312" w:eastAsia="仿宋_GB2312" w:cs="仿宋_GB2312"/>
          <w:color w:val="auto"/>
          <w:kern w:val="0"/>
          <w:sz w:val="32"/>
          <w:szCs w:val="32"/>
        </w:rPr>
        <w:t>网络技术</w:t>
      </w:r>
      <w:r>
        <w:rPr>
          <w:rFonts w:hint="eastAsia" w:ascii="仿宋_GB2312" w:hAnsi="仿宋_GB2312" w:eastAsia="仿宋_GB2312" w:cs="仿宋_GB2312"/>
          <w:color w:val="auto"/>
          <w:kern w:val="0"/>
          <w:sz w:val="32"/>
          <w:szCs w:val="32"/>
          <w:lang w:eastAsia="zh-CN"/>
        </w:rPr>
        <w:t>疑问请</w:t>
      </w:r>
      <w:r>
        <w:rPr>
          <w:rFonts w:hint="eastAsia" w:ascii="仿宋_GB2312" w:hAnsi="仿宋_GB2312" w:eastAsia="仿宋_GB2312" w:cs="仿宋_GB2312"/>
          <w:color w:val="auto"/>
          <w:kern w:val="0"/>
          <w:sz w:val="32"/>
          <w:szCs w:val="32"/>
        </w:rPr>
        <w:t>咨询</w:t>
      </w:r>
      <w:r>
        <w:rPr>
          <w:rFonts w:hint="eastAsia" w:ascii="仿宋_GB2312" w:hAnsi="仿宋_GB2312" w:eastAsia="仿宋_GB2312" w:cs="仿宋_GB2312"/>
          <w:color w:val="auto"/>
          <w:kern w:val="0"/>
          <w:sz w:val="32"/>
          <w:szCs w:val="32"/>
          <w:lang w:eastAsia="zh-CN"/>
        </w:rPr>
        <w:t>报名网站右侧的“在线客服”</w:t>
      </w:r>
      <w:r>
        <w:rPr>
          <w:rFonts w:hint="eastAsia" w:ascii="仿宋_GB2312" w:hAnsi="仿宋_GB2312" w:eastAsia="仿宋_GB2312" w:cs="仿宋_GB2312"/>
          <w:bCs/>
          <w:color w:val="auto"/>
          <w:sz w:val="32"/>
          <w:szCs w:val="32"/>
          <w:lang w:val="en-US" w:eastAsia="zh-CN"/>
        </w:rPr>
        <w:t>。</w:t>
      </w:r>
    </w:p>
    <w:p w14:paraId="30793EA8">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color w:val="auto"/>
          <w:kern w:val="0"/>
          <w:sz w:val="32"/>
          <w:szCs w:val="32"/>
          <w:highlight w:val="none"/>
        </w:rPr>
        <w:t>注意</w:t>
      </w:r>
      <w:r>
        <w:rPr>
          <w:rFonts w:hint="eastAsia" w:ascii="仿宋_GB2312" w:hAnsi="仿宋_GB2312" w:eastAsia="仿宋_GB2312" w:cs="仿宋_GB2312"/>
          <w:color w:val="auto"/>
          <w:kern w:val="0"/>
          <w:sz w:val="32"/>
          <w:szCs w:val="32"/>
          <w:highlight w:val="none"/>
        </w:rPr>
        <w:t>：</w:t>
      </w:r>
      <w:r>
        <w:rPr>
          <w:rFonts w:hint="default" w:ascii="仿宋_GB2312" w:hAnsi="仿宋_GB2312" w:eastAsia="仿宋_GB2312" w:cs="仿宋_GB2312"/>
          <w:bCs/>
          <w:color w:val="auto"/>
          <w:sz w:val="32"/>
          <w:szCs w:val="32"/>
          <w:lang w:val="en-US" w:eastAsia="zh-CN"/>
        </w:rPr>
        <w:t>资格审查贯穿考试</w:t>
      </w:r>
      <w:r>
        <w:rPr>
          <w:rFonts w:hint="eastAsia" w:ascii="仿宋_GB2312" w:hAnsi="仿宋_GB2312" w:eastAsia="仿宋_GB2312" w:cs="仿宋_GB2312"/>
          <w:bCs/>
          <w:color w:val="auto"/>
          <w:sz w:val="32"/>
          <w:szCs w:val="32"/>
          <w:lang w:val="en-US" w:eastAsia="zh-CN"/>
        </w:rPr>
        <w:t>聘</w:t>
      </w:r>
      <w:r>
        <w:rPr>
          <w:rFonts w:hint="default" w:ascii="仿宋_GB2312" w:hAnsi="仿宋_GB2312" w:eastAsia="仿宋_GB2312" w:cs="仿宋_GB2312"/>
          <w:bCs/>
          <w:color w:val="auto"/>
          <w:sz w:val="32"/>
          <w:szCs w:val="32"/>
          <w:lang w:val="en-US" w:eastAsia="zh-CN"/>
        </w:rPr>
        <w:t>用全过程。资格审查涉及回避情形以及</w:t>
      </w:r>
      <w:r>
        <w:rPr>
          <w:rFonts w:hint="eastAsia" w:ascii="仿宋_GB2312" w:hAnsi="仿宋_GB2312" w:eastAsia="仿宋_GB2312" w:cs="仿宋_GB2312"/>
          <w:bCs/>
          <w:color w:val="auto"/>
          <w:sz w:val="32"/>
          <w:szCs w:val="32"/>
          <w:lang w:val="en-US" w:eastAsia="zh-CN"/>
        </w:rPr>
        <w:t>岗</w:t>
      </w:r>
      <w:r>
        <w:rPr>
          <w:rFonts w:hint="default" w:ascii="仿宋_GB2312" w:hAnsi="仿宋_GB2312" w:eastAsia="仿宋_GB2312" w:cs="仿宋_GB2312"/>
          <w:bCs/>
          <w:color w:val="auto"/>
          <w:sz w:val="32"/>
          <w:szCs w:val="32"/>
          <w:lang w:val="en-US" w:eastAsia="zh-CN"/>
        </w:rPr>
        <w:t>位要求的专业资格条件、工作经历、服务期等，报考者应严格按提示要求，真实、完整、准确地填写个人信息，</w:t>
      </w:r>
      <w:r>
        <w:rPr>
          <w:rFonts w:hint="default" w:ascii="仿宋_GB2312" w:hAnsi="仿宋_GB2312" w:eastAsia="仿宋_GB2312" w:cs="仿宋_GB2312"/>
          <w:b/>
          <w:bCs w:val="0"/>
          <w:color w:val="auto"/>
          <w:sz w:val="32"/>
          <w:szCs w:val="32"/>
          <w:lang w:val="en-US" w:eastAsia="zh-CN"/>
        </w:rPr>
        <w:t>此信息将作为</w:t>
      </w:r>
      <w:r>
        <w:rPr>
          <w:rFonts w:hint="eastAsia" w:ascii="仿宋_GB2312" w:hAnsi="仿宋_GB2312" w:eastAsia="仿宋_GB2312" w:cs="仿宋_GB2312"/>
          <w:b/>
          <w:bCs w:val="0"/>
          <w:color w:val="auto"/>
          <w:sz w:val="32"/>
          <w:szCs w:val="32"/>
          <w:lang w:val="en-US" w:eastAsia="zh-CN"/>
        </w:rPr>
        <w:t>聘</w:t>
      </w:r>
      <w:r>
        <w:rPr>
          <w:rFonts w:hint="default" w:ascii="仿宋_GB2312" w:hAnsi="仿宋_GB2312" w:eastAsia="仿宋_GB2312" w:cs="仿宋_GB2312"/>
          <w:b/>
          <w:bCs w:val="0"/>
          <w:color w:val="auto"/>
          <w:sz w:val="32"/>
          <w:szCs w:val="32"/>
          <w:lang w:val="en-US" w:eastAsia="zh-CN"/>
        </w:rPr>
        <w:t>用审批的重要依据。</w:t>
      </w:r>
      <w:r>
        <w:rPr>
          <w:rFonts w:hint="default" w:ascii="仿宋_GB2312" w:hAnsi="仿宋_GB2312" w:eastAsia="仿宋_GB2312" w:cs="仿宋_GB2312"/>
          <w:bCs/>
          <w:color w:val="auto"/>
          <w:sz w:val="32"/>
          <w:szCs w:val="32"/>
          <w:lang w:val="en-US" w:eastAsia="zh-CN"/>
        </w:rPr>
        <w:t>确认报考职位并通过审核后，除联系方式外其他资料不可修改。如确有锁定信息需要修改，可</w:t>
      </w:r>
      <w:r>
        <w:rPr>
          <w:rFonts w:hint="eastAsia" w:ascii="仿宋_GB2312" w:hAnsi="仿宋_GB2312" w:eastAsia="仿宋_GB2312" w:cs="仿宋_GB2312"/>
          <w:bCs/>
          <w:color w:val="auto"/>
          <w:sz w:val="32"/>
          <w:szCs w:val="32"/>
          <w:lang w:val="en-US" w:eastAsia="zh-CN"/>
        </w:rPr>
        <w:t>联系</w:t>
      </w:r>
      <w:r>
        <w:rPr>
          <w:rFonts w:hint="default"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lang w:val="en-US" w:eastAsia="zh-CN"/>
        </w:rPr>
        <w:t>在线客服</w:t>
      </w:r>
      <w:r>
        <w:rPr>
          <w:rFonts w:hint="default" w:ascii="仿宋_GB2312" w:hAnsi="仿宋_GB2312" w:eastAsia="仿宋_GB2312" w:cs="仿宋_GB2312"/>
          <w:bCs/>
          <w:color w:val="auto"/>
          <w:sz w:val="32"/>
          <w:szCs w:val="32"/>
          <w:lang w:val="en-US" w:eastAsia="zh-CN"/>
        </w:rPr>
        <w:t>”，网站管理员将根据具体情况协助修改。</w:t>
      </w:r>
    </w:p>
    <w:p w14:paraId="5A525FFA">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bookmarkStart w:id="13" w:name="4.6"/>
      <w:bookmarkEnd w:id="13"/>
      <w:bookmarkStart w:id="14" w:name="4.8"/>
      <w:bookmarkEnd w:id="14"/>
      <w:bookmarkStart w:id="15" w:name="4.9"/>
      <w:bookmarkEnd w:id="15"/>
      <w:bookmarkStart w:id="16" w:name="4.10"/>
      <w:bookmarkEnd w:id="16"/>
      <w:bookmarkStart w:id="17" w:name="4.7"/>
      <w:bookmarkEnd w:id="17"/>
    </w:p>
    <w:p w14:paraId="2ABD0434">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jc w:val="center"/>
        <w:textAlignment w:val="auto"/>
        <w:rPr>
          <w:rFonts w:hint="eastAsia" w:ascii="黑体" w:hAnsi="黑体" w:eastAsia="黑体" w:cs="黑体"/>
          <w:color w:val="auto"/>
          <w:kern w:val="0"/>
          <w:sz w:val="36"/>
          <w:szCs w:val="36"/>
          <w:lang w:eastAsia="zh-CN"/>
        </w:rPr>
      </w:pPr>
      <w:r>
        <w:rPr>
          <w:rFonts w:hint="eastAsia" w:ascii="黑体" w:hAnsi="黑体" w:eastAsia="黑体" w:cs="黑体"/>
          <w:color w:val="auto"/>
          <w:kern w:val="0"/>
          <w:sz w:val="36"/>
          <w:szCs w:val="36"/>
          <w:lang w:eastAsia="zh-CN"/>
        </w:rPr>
        <w:fldChar w:fldCharType="begin"/>
      </w:r>
      <w:r>
        <w:rPr>
          <w:rFonts w:hint="eastAsia" w:ascii="黑体" w:hAnsi="黑体" w:eastAsia="黑体" w:cs="黑体"/>
          <w:color w:val="auto"/>
          <w:kern w:val="0"/>
          <w:sz w:val="36"/>
          <w:szCs w:val="36"/>
          <w:lang w:eastAsia="zh-CN"/>
        </w:rPr>
        <w:instrText xml:space="preserve"> HYPERLINK "http://gwy.rst.fujian.gov.cn/help2020/2020-4.htm" </w:instrText>
      </w:r>
      <w:r>
        <w:rPr>
          <w:rFonts w:hint="eastAsia" w:ascii="黑体" w:hAnsi="黑体" w:eastAsia="黑体" w:cs="黑体"/>
          <w:color w:val="auto"/>
          <w:kern w:val="0"/>
          <w:sz w:val="36"/>
          <w:szCs w:val="36"/>
          <w:lang w:eastAsia="zh-CN"/>
        </w:rPr>
        <w:fldChar w:fldCharType="separate"/>
      </w:r>
      <w:r>
        <w:rPr>
          <w:rFonts w:hint="eastAsia" w:ascii="黑体" w:hAnsi="黑体" w:eastAsia="黑体" w:cs="黑体"/>
          <w:color w:val="auto"/>
          <w:kern w:val="0"/>
          <w:sz w:val="36"/>
          <w:szCs w:val="36"/>
          <w:lang w:eastAsia="zh-CN"/>
        </w:rPr>
        <w:t>第五章</w:t>
      </w:r>
      <w:r>
        <w:rPr>
          <w:rFonts w:hint="eastAsia" w:ascii="黑体" w:hAnsi="黑体" w:eastAsia="黑体" w:cs="黑体"/>
          <w:color w:val="auto"/>
          <w:kern w:val="0"/>
          <w:sz w:val="36"/>
          <w:szCs w:val="36"/>
          <w:lang w:eastAsia="zh-CN"/>
        </w:rPr>
        <w:fldChar w:fldCharType="end"/>
      </w:r>
      <w:r>
        <w:rPr>
          <w:rFonts w:hint="eastAsia" w:ascii="黑体" w:hAnsi="黑体" w:eastAsia="黑体" w:cs="黑体"/>
          <w:color w:val="auto"/>
          <w:kern w:val="0"/>
          <w:sz w:val="36"/>
          <w:szCs w:val="36"/>
          <w:lang w:val="en-US" w:eastAsia="zh-CN"/>
        </w:rPr>
        <w:t xml:space="preserve">  注意事项</w:t>
      </w:r>
    </w:p>
    <w:p w14:paraId="3A7BBE07">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jc w:val="center"/>
        <w:textAlignment w:val="auto"/>
        <w:rPr>
          <w:rFonts w:hint="eastAsia" w:ascii="黑体" w:hAnsi="黑体" w:eastAsia="黑体" w:cs="黑体"/>
          <w:color w:val="auto"/>
          <w:kern w:val="0"/>
          <w:sz w:val="36"/>
          <w:szCs w:val="36"/>
          <w:lang w:eastAsia="zh-CN"/>
        </w:rPr>
      </w:pPr>
    </w:p>
    <w:p w14:paraId="048DAF60">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18" w:name="5.1"/>
      <w:bookmarkEnd w:id="18"/>
      <w:r>
        <w:rPr>
          <w:rFonts w:hint="eastAsia" w:ascii="楷体_GB2312" w:hAnsi="楷体_GB2312" w:eastAsia="楷体_GB2312" w:cs="楷体_GB2312"/>
          <w:b/>
          <w:kern w:val="0"/>
          <w:sz w:val="32"/>
          <w:szCs w:val="32"/>
          <w:shd w:val="clear" w:fill="FEFEFE"/>
          <w:lang w:val="en-US" w:eastAsia="zh-CN" w:bidi="ar"/>
        </w:rPr>
        <w:t>一、报名网站</w:t>
      </w:r>
    </w:p>
    <w:p w14:paraId="108F6E3E">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本次招考的报名网站为</w:t>
      </w:r>
      <w:r>
        <w:rPr>
          <w:rFonts w:hint="default" w:ascii="仿宋_GB2312" w:hAnsi="仿宋_GB2312" w:eastAsia="仿宋_GB2312" w:cs="仿宋_GB2312"/>
          <w:bCs/>
          <w:color w:val="auto"/>
          <w:kern w:val="0"/>
          <w:sz w:val="32"/>
          <w:szCs w:val="32"/>
          <w:lang w:val="en-US" w:eastAsia="zh-CN"/>
        </w:rPr>
        <w:t>福建就业网</w:t>
      </w:r>
      <w:r>
        <w:rPr>
          <w:rFonts w:hint="eastAsia" w:ascii="仿宋_GB2312" w:hAnsi="仿宋_GB2312" w:eastAsia="仿宋_GB2312" w:cs="仿宋_GB2312"/>
          <w:bCs/>
          <w:color w:val="auto"/>
          <w:sz w:val="32"/>
          <w:szCs w:val="32"/>
          <w:lang w:val="en-US" w:eastAsia="zh-CN"/>
        </w:rPr>
        <w:t>，请报考者注意经常登录该网站以及莆田市人力资源和社会保障局网站（http://rsj.putian.gov.cn/）了解最新信息。</w:t>
      </w:r>
    </w:p>
    <w:p w14:paraId="73C73C8F">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不要随意登录山寨网站或者在其他网站留存您的报考信息，避免造成报考信息泄露。</w:t>
      </w:r>
    </w:p>
    <w:p w14:paraId="1F54B252">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19" w:name="5.2"/>
      <w:bookmarkEnd w:id="19"/>
      <w:r>
        <w:rPr>
          <w:rFonts w:hint="eastAsia" w:ascii="楷体_GB2312" w:hAnsi="楷体_GB2312" w:eastAsia="楷体_GB2312" w:cs="楷体_GB2312"/>
          <w:b/>
          <w:kern w:val="0"/>
          <w:sz w:val="32"/>
          <w:szCs w:val="32"/>
          <w:shd w:val="clear" w:fill="FEFEFE"/>
          <w:lang w:val="en-US" w:eastAsia="zh-CN" w:bidi="ar"/>
        </w:rPr>
        <w:t>二、报名时间</w:t>
      </w:r>
    </w:p>
    <w:p w14:paraId="57430412">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报考者在报名阶段均可报名，建议：</w:t>
      </w:r>
    </w:p>
    <w:p w14:paraId="38DFEC7C">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1.尽早申请报名序号，以避免被不法之徒盗用身份证信息或手机信息，导致无法报名；</w:t>
      </w:r>
    </w:p>
    <w:p w14:paraId="22EC6FE4">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2.尽早报名。由于资格审查的工作时限一般为2个工作日，太晚报名，若出现未能通过资格审查的情况，可能失去此次报考机会。同时，报名最后截止时间，还可能出现网络拥堵的现象。</w:t>
      </w:r>
    </w:p>
    <w:p w14:paraId="05B1145F">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20" w:name="5.3"/>
      <w:bookmarkEnd w:id="20"/>
      <w:r>
        <w:rPr>
          <w:rFonts w:hint="eastAsia" w:ascii="楷体_GB2312" w:hAnsi="楷体_GB2312" w:eastAsia="楷体_GB2312" w:cs="楷体_GB2312"/>
          <w:b/>
          <w:kern w:val="0"/>
          <w:sz w:val="32"/>
          <w:szCs w:val="32"/>
          <w:shd w:val="clear" w:fill="FEFEFE"/>
          <w:lang w:val="en-US" w:eastAsia="zh-CN" w:bidi="ar"/>
        </w:rPr>
        <w:t>三、雷同卷甄别</w:t>
      </w:r>
    </w:p>
    <w:p w14:paraId="7EB70B7B">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考试结束后，考试机构将对笔试试卷进行雷同甄别，被认定为雷同答卷的，按《</w:t>
      </w:r>
      <w:r>
        <w:rPr>
          <w:rFonts w:hint="eastAsia" w:ascii="仿宋_GB2312" w:hAnsi="仿宋_GB2312" w:eastAsia="仿宋_GB2312"/>
          <w:bCs/>
          <w:color w:val="auto"/>
          <w:kern w:val="0"/>
          <w:sz w:val="32"/>
          <w:szCs w:val="32"/>
        </w:rPr>
        <w:t>事业单位公开招聘</w:t>
      </w:r>
      <w:r>
        <w:rPr>
          <w:rFonts w:hint="eastAsia" w:ascii="仿宋_GB2312" w:hAnsi="仿宋_GB2312" w:eastAsia="仿宋_GB2312" w:cs="仿宋_GB2312"/>
          <w:bCs/>
          <w:color w:val="auto"/>
          <w:sz w:val="32"/>
          <w:szCs w:val="32"/>
          <w:lang w:val="en-US" w:eastAsia="zh-CN"/>
        </w:rPr>
        <w:t>违纪违规行为处理办法》的有关规定进行处理。</w:t>
      </w:r>
    </w:p>
    <w:p w14:paraId="45142F15">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color w:val="auto"/>
          <w:kern w:val="0"/>
          <w:sz w:val="32"/>
          <w:szCs w:val="32"/>
          <w:shd w:val="clear" w:fill="FEFEFE"/>
          <w:lang w:val="en-US" w:eastAsia="zh-CN" w:bidi="ar"/>
        </w:rPr>
      </w:pPr>
      <w:bookmarkStart w:id="21" w:name="5.4"/>
      <w:bookmarkEnd w:id="21"/>
      <w:r>
        <w:rPr>
          <w:rFonts w:hint="eastAsia" w:ascii="楷体_GB2312" w:hAnsi="楷体_GB2312" w:eastAsia="楷体_GB2312" w:cs="楷体_GB2312"/>
          <w:b/>
          <w:color w:val="auto"/>
          <w:kern w:val="0"/>
          <w:sz w:val="32"/>
          <w:szCs w:val="32"/>
          <w:shd w:val="clear" w:fill="FEFEFE"/>
          <w:lang w:val="en-US" w:eastAsia="zh-CN" w:bidi="ar"/>
        </w:rPr>
        <w:t>四、诚信考试</w:t>
      </w:r>
    </w:p>
    <w:p w14:paraId="0F503001">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bookmarkStart w:id="22" w:name="5.5"/>
      <w:bookmarkEnd w:id="22"/>
      <w:r>
        <w:rPr>
          <w:rFonts w:hint="eastAsia" w:ascii="仿宋_GB2312" w:hAnsi="仿宋_GB2312" w:eastAsia="仿宋_GB2312" w:cs="仿宋_GB2312"/>
          <w:bCs/>
          <w:color w:val="auto"/>
          <w:sz w:val="32"/>
          <w:szCs w:val="32"/>
          <w:lang w:val="en-US" w:eastAsia="zh-CN"/>
        </w:rPr>
        <w:t>报考者应诚信报考，</w:t>
      </w:r>
      <w:r>
        <w:rPr>
          <w:rFonts w:hint="default" w:ascii="仿宋_GB2312" w:hAnsi="仿宋_GB2312" w:eastAsia="仿宋_GB2312" w:cs="仿宋_GB2312"/>
          <w:bCs/>
          <w:color w:val="auto"/>
          <w:sz w:val="32"/>
          <w:szCs w:val="32"/>
          <w:lang w:val="en-US" w:eastAsia="zh-CN"/>
        </w:rPr>
        <w:t>填写的个人信息，必须真实、完整、准确。与报考资格相关的信息填报不实的，按弄虚作假处理；信息填报不全无法通过资格审查的，后果由报考者自负。</w:t>
      </w:r>
    </w:p>
    <w:p w14:paraId="4321FD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bCs/>
          <w:color w:val="auto"/>
          <w:sz w:val="32"/>
          <w:szCs w:val="32"/>
          <w:lang w:val="en-US" w:eastAsia="zh-CN"/>
        </w:rPr>
        <w:t>对违反《事业单位公开招聘违纪违规行为处理规定》（人社部第35号令） </w:t>
      </w:r>
      <w:r>
        <w:rPr>
          <w:rFonts w:hint="eastAsia" w:ascii="仿宋_GB2312" w:hAnsi="仿宋_GB2312" w:eastAsia="仿宋_GB2312" w:cs="仿宋_GB2312"/>
          <w:color w:val="auto"/>
          <w:sz w:val="32"/>
          <w:szCs w:val="32"/>
          <w:lang w:val="en-US" w:eastAsia="zh-CN"/>
        </w:rPr>
        <w:t>所列的违纪违规行为的列入诚信档案。</w:t>
      </w:r>
      <w:r>
        <w:rPr>
          <w:rFonts w:ascii="仿宋_GB2312" w:hAnsi="宋体" w:eastAsia="仿宋_GB2312" w:cs="仿宋_GB2312"/>
          <w:i w:val="0"/>
          <w:caps w:val="0"/>
          <w:color w:val="auto"/>
          <w:spacing w:val="0"/>
          <w:sz w:val="32"/>
          <w:szCs w:val="32"/>
          <w:shd w:val="clear" w:fill="FFFFFF"/>
        </w:rPr>
        <w:t>对伪造、变造、冒用有关证件、材料骗取考试资格的，</w:t>
      </w:r>
      <w:r>
        <w:rPr>
          <w:rFonts w:hint="eastAsia" w:ascii="仿宋_GB2312" w:hAnsi="仿宋_GB2312" w:eastAsia="仿宋_GB2312" w:cs="仿宋_GB2312"/>
          <w:color w:val="auto"/>
          <w:sz w:val="32"/>
          <w:szCs w:val="32"/>
          <w:lang w:val="en-US" w:eastAsia="zh-CN"/>
        </w:rPr>
        <w:t>组织、串通他人</w:t>
      </w:r>
      <w:r>
        <w:rPr>
          <w:rFonts w:ascii="仿宋_GB2312" w:hAnsi="宋体" w:eastAsia="仿宋_GB2312" w:cs="仿宋_GB2312"/>
          <w:i w:val="0"/>
          <w:caps w:val="0"/>
          <w:color w:val="auto"/>
          <w:spacing w:val="0"/>
          <w:sz w:val="32"/>
          <w:szCs w:val="32"/>
          <w:shd w:val="clear" w:fill="FFFFFF"/>
        </w:rPr>
        <w:t>恶意注册干扰正常报名秩序</w:t>
      </w:r>
      <w:r>
        <w:rPr>
          <w:rFonts w:hint="eastAsia" w:ascii="仿宋_GB2312" w:hAnsi="宋体" w:eastAsia="仿宋_GB2312" w:cs="仿宋_GB2312"/>
          <w:i w:val="0"/>
          <w:caps w:val="0"/>
          <w:color w:val="auto"/>
          <w:spacing w:val="0"/>
          <w:sz w:val="32"/>
          <w:szCs w:val="32"/>
          <w:shd w:val="clear" w:fill="FFFFFF"/>
          <w:lang w:eastAsia="zh-CN"/>
        </w:rPr>
        <w:t>或唆使、协助他人以虚假信息报考</w:t>
      </w:r>
      <w:r>
        <w:rPr>
          <w:rFonts w:hint="eastAsia" w:ascii="仿宋_GB2312" w:hAnsi="宋体" w:eastAsia="仿宋_GB2312" w:cs="仿宋_GB2312"/>
          <w:i w:val="0"/>
          <w:caps w:val="0"/>
          <w:color w:val="auto"/>
          <w:spacing w:val="0"/>
          <w:sz w:val="32"/>
          <w:szCs w:val="32"/>
          <w:shd w:val="clear" w:fill="FFFFFF"/>
        </w:rPr>
        <w:t>等弄虚作假或其他存在违纪违规行为的，</w:t>
      </w:r>
      <w:r>
        <w:rPr>
          <w:rFonts w:hint="eastAsia" w:ascii="仿宋_GB2312" w:hAnsi="宋体" w:eastAsia="仿宋_GB2312" w:cs="仿宋_GB2312"/>
          <w:i w:val="0"/>
          <w:caps w:val="0"/>
          <w:color w:val="auto"/>
          <w:spacing w:val="0"/>
          <w:sz w:val="32"/>
          <w:szCs w:val="32"/>
          <w:shd w:val="clear" w:fill="FFFFFF"/>
          <w:lang w:eastAsia="zh-CN"/>
        </w:rPr>
        <w:t>一经核实取消组织者和参与者聘用资格，列入诚信档案并在一定范围内通报，记录期限</w:t>
      </w:r>
      <w:r>
        <w:rPr>
          <w:rFonts w:hint="eastAsia" w:ascii="仿宋_GB2312" w:hAnsi="宋体" w:eastAsia="仿宋_GB2312" w:cs="仿宋_GB2312"/>
          <w:i w:val="0"/>
          <w:caps w:val="0"/>
          <w:color w:val="auto"/>
          <w:spacing w:val="0"/>
          <w:sz w:val="32"/>
          <w:szCs w:val="32"/>
          <w:shd w:val="clear" w:fill="FFFFFF"/>
          <w:lang w:val="en-US" w:eastAsia="zh-CN"/>
        </w:rPr>
        <w:t>2年，记录期内不得报考我市事业单位公开招聘考试，</w:t>
      </w:r>
      <w:r>
        <w:rPr>
          <w:rFonts w:ascii="仿宋_GB2312" w:hAnsi="宋体" w:eastAsia="仿宋_GB2312" w:cs="仿宋_GB2312"/>
          <w:i w:val="0"/>
          <w:caps w:val="0"/>
          <w:color w:val="auto"/>
          <w:spacing w:val="0"/>
          <w:sz w:val="32"/>
          <w:szCs w:val="32"/>
          <w:shd w:val="clear" w:fill="FFFFFF"/>
        </w:rPr>
        <w:t>构成犯罪的，依法追究刑事责任</w:t>
      </w:r>
      <w:r>
        <w:rPr>
          <w:rFonts w:hint="eastAsia" w:ascii="仿宋_GB2312" w:hAnsi="宋体" w:eastAsia="仿宋_GB2312" w:cs="仿宋_GB2312"/>
          <w:i w:val="0"/>
          <w:caps w:val="0"/>
          <w:color w:val="auto"/>
          <w:spacing w:val="0"/>
          <w:sz w:val="32"/>
          <w:szCs w:val="32"/>
          <w:shd w:val="clear" w:fill="FFFFFF"/>
          <w:lang w:eastAsia="zh-CN"/>
        </w:rPr>
        <w:t>。</w:t>
      </w:r>
    </w:p>
    <w:p w14:paraId="39864B03">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五、辅导培训</w:t>
      </w:r>
    </w:p>
    <w:p w14:paraId="468EF319">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本次招考不指定考试辅导用书，不举办也不委托任何机构举办考试辅导培训班。目前社会上出现的假借考试命题组、考试教材编委会、授权等名义举办的辅导班、辅导网站或发行的出版物等，均与本次考试无关，请报考者提高警惕，切勿上当受骗。</w:t>
      </w:r>
    </w:p>
    <w:p w14:paraId="4ABF301E">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23" w:name="5.6"/>
      <w:bookmarkEnd w:id="23"/>
      <w:r>
        <w:rPr>
          <w:rFonts w:hint="eastAsia" w:ascii="楷体_GB2312" w:hAnsi="楷体_GB2312" w:eastAsia="楷体_GB2312" w:cs="楷体_GB2312"/>
          <w:b/>
          <w:kern w:val="0"/>
          <w:sz w:val="32"/>
          <w:szCs w:val="32"/>
          <w:shd w:val="clear" w:fill="FEFEFE"/>
          <w:lang w:val="en-US" w:eastAsia="zh-CN" w:bidi="ar"/>
        </w:rPr>
        <w:t>六、咨询投诉</w:t>
      </w:r>
    </w:p>
    <w:p w14:paraId="6D7E5040">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2025年4月7日至4月17日的工作日8:00—12:00、</w:t>
      </w: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0—1</w:t>
      </w: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0</w:t>
      </w:r>
      <w:r>
        <w:rPr>
          <w:rFonts w:hint="eastAsia" w:ascii="仿宋_GB2312" w:hAnsi="仿宋_GB2312" w:eastAsia="仿宋_GB2312" w:cs="仿宋_GB2312"/>
          <w:bCs/>
          <w:color w:val="auto"/>
          <w:sz w:val="32"/>
          <w:szCs w:val="32"/>
          <w:lang w:val="en-US" w:eastAsia="zh-CN"/>
        </w:rPr>
        <w:t>，有关报考岗位条件方面的具体问题，请考生直接咨询岗位表中的联系方式。网络报名或准考证打印遇到网络操作困难时，请咨询报名网站右侧的“在线客服”。市人社局负责咨询的工作人员仅对公告内容及政策给予解释，不对报考者是否符合岗位条件进行审核和确认。招聘单位无正当理由拒绝报考的，报考者可向市人社局反映。</w:t>
      </w:r>
    </w:p>
    <w:p w14:paraId="677C6F1D">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咨询电话</w:t>
      </w:r>
    </w:p>
    <w:p w14:paraId="2707193E">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spacing w:val="-11"/>
          <w:kern w:val="0"/>
          <w:sz w:val="32"/>
          <w:szCs w:val="32"/>
        </w:rPr>
      </w:pPr>
      <w:r>
        <w:rPr>
          <w:rFonts w:hint="eastAsia" w:ascii="仿宋_GB2312" w:hAnsi="仿宋_GB2312" w:eastAsia="仿宋_GB2312" w:cs="仿宋_GB2312"/>
          <w:color w:val="auto"/>
          <w:spacing w:val="-11"/>
          <w:kern w:val="0"/>
          <w:sz w:val="32"/>
          <w:szCs w:val="32"/>
        </w:rPr>
        <w:t>莆田市人社局</w:t>
      </w:r>
      <w:r>
        <w:rPr>
          <w:rFonts w:hint="eastAsia" w:ascii="仿宋_GB2312" w:hAnsi="仿宋_GB2312" w:eastAsia="仿宋_GB2312"/>
          <w:bCs/>
          <w:color w:val="auto"/>
          <w:spacing w:val="-11"/>
          <w:kern w:val="0"/>
          <w:sz w:val="32"/>
          <w:szCs w:val="32"/>
        </w:rPr>
        <w:t>人力人才开发科</w:t>
      </w:r>
      <w:r>
        <w:rPr>
          <w:rFonts w:hint="eastAsia" w:ascii="仿宋_GB2312" w:hAnsi="仿宋_GB2312" w:eastAsia="仿宋_GB2312" w:cs="仿宋_GB2312"/>
          <w:color w:val="auto"/>
          <w:spacing w:val="-11"/>
          <w:kern w:val="0"/>
          <w:sz w:val="32"/>
          <w:szCs w:val="32"/>
        </w:rPr>
        <w:t>（负责政策咨询）：0594</w:t>
      </w:r>
      <w:r>
        <w:rPr>
          <w:rFonts w:hint="eastAsia" w:ascii="仿宋_GB2312" w:hAnsi="仿宋_GB2312" w:eastAsia="仿宋_GB2312" w:cs="仿宋_GB2312"/>
          <w:color w:val="auto"/>
          <w:spacing w:val="-11"/>
          <w:kern w:val="0"/>
          <w:sz w:val="32"/>
          <w:szCs w:val="32"/>
          <w:lang w:eastAsia="zh-CN"/>
        </w:rPr>
        <w:t>-</w:t>
      </w:r>
      <w:r>
        <w:rPr>
          <w:rFonts w:hint="eastAsia" w:ascii="仿宋_GB2312" w:hAnsi="仿宋_GB2312" w:eastAsia="仿宋_GB2312" w:cs="仿宋_GB2312"/>
          <w:color w:val="auto"/>
          <w:spacing w:val="-11"/>
          <w:kern w:val="0"/>
          <w:sz w:val="32"/>
          <w:szCs w:val="32"/>
        </w:rPr>
        <w:t>2289366；</w:t>
      </w:r>
    </w:p>
    <w:p w14:paraId="64707AE8">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仙游区委组织部：0594-8086882</w:t>
      </w:r>
    </w:p>
    <w:p w14:paraId="1F9575EC">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荔城区委组织部：0594-2296163</w:t>
      </w:r>
    </w:p>
    <w:p w14:paraId="0E4F6379">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涵江区委组织部：0594-3592265</w:t>
      </w:r>
    </w:p>
    <w:p w14:paraId="73761445">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秀屿区委组织部：0594-5851267</w:t>
      </w:r>
    </w:p>
    <w:p w14:paraId="6AEE9BBC">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北岸工委组织部：0594-6729922</w:t>
      </w:r>
    </w:p>
    <w:p w14:paraId="1E99C444">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仙游县人社局：</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0594-6762536</w:t>
      </w:r>
    </w:p>
    <w:p w14:paraId="43F705ED">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荔城区人社局：</w:t>
      </w:r>
      <w:r>
        <w:rPr>
          <w:rFonts w:hint="eastAsia" w:ascii="仿宋_GB2312" w:hAnsi="仿宋_GB2312" w:eastAsia="仿宋_GB2312" w:cs="仿宋_GB2312"/>
          <w:color w:val="auto"/>
          <w:kern w:val="0"/>
          <w:sz w:val="32"/>
          <w:szCs w:val="32"/>
          <w:lang w:val="en-US" w:eastAsia="zh-CN"/>
        </w:rPr>
        <w:t xml:space="preserve">  0594-6915896</w:t>
      </w:r>
      <w:bookmarkStart w:id="24" w:name="_GoBack"/>
      <w:bookmarkEnd w:id="24"/>
    </w:p>
    <w:p w14:paraId="23B90684">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城厢区人社局：</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0594-2611138</w:t>
      </w:r>
    </w:p>
    <w:p w14:paraId="44385434">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涵江区人社局：</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0594-3592788</w:t>
      </w:r>
    </w:p>
    <w:p w14:paraId="62487BAA">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秀屿区人社局：</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0594-5851617</w:t>
      </w:r>
    </w:p>
    <w:p w14:paraId="45E997AE">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北岸人社局：</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0594-5951868</w:t>
      </w:r>
    </w:p>
    <w:p w14:paraId="32BDB25E">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湄洲岛人社局：</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0594-5094573</w:t>
      </w:r>
    </w:p>
    <w:p w14:paraId="0E920C56">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7"/>
        <w:jc w:val="both"/>
        <w:textAlignment w:val="auto"/>
        <w:rPr>
          <w:rFonts w:hint="eastAsia"/>
          <w:lang w:val="en-US" w:eastAsia="zh-CN"/>
        </w:rPr>
      </w:pPr>
      <w:r>
        <w:rPr>
          <w:rFonts w:hint="eastAsia" w:ascii="仿宋_GB2312" w:hAnsi="仿宋_GB2312" w:eastAsia="仿宋_GB2312" w:cs="仿宋_GB2312"/>
          <w:color w:val="auto"/>
          <w:kern w:val="0"/>
          <w:sz w:val="32"/>
          <w:szCs w:val="32"/>
        </w:rPr>
        <w:t>投诉举报电话：</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0594-2023633。</w:t>
      </w:r>
    </w:p>
    <w:sectPr>
      <w:headerReference r:id="rId3" w:type="default"/>
      <w:footerReference r:id="rId4" w:type="default"/>
      <w:pgSz w:w="11906" w:h="16838"/>
      <w:pgMar w:top="1417" w:right="1361"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隶书_GBK">
    <w:altName w:val="隶书"/>
    <w:panose1 w:val="02000000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60E9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8FC1E">
                          <w:pPr>
                            <w:pStyle w:val="8"/>
                            <w:ind w:right="210" w:rightChars="100"/>
                            <w:jc w:val="center"/>
                            <w:rPr>
                              <w:rStyle w:val="16"/>
                              <w:rFonts w:hint="eastAsia" w:ascii="宋体" w:hAnsi="宋体" w:eastAsia="宋体"/>
                              <w:sz w:val="28"/>
                              <w:szCs w:val="28"/>
                            </w:rPr>
                          </w:pPr>
                          <w:r>
                            <w:rPr>
                              <w:rStyle w:val="16"/>
                              <w:rFonts w:hint="eastAsia" w:ascii="宋体" w:hAnsi="宋体" w:eastAsia="宋体"/>
                              <w:sz w:val="28"/>
                              <w:szCs w:val="28"/>
                            </w:rPr>
                            <w:t xml:space="preserve">— </w:t>
                          </w:r>
                          <w:r>
                            <w:rPr>
                              <w:rFonts w:hint="eastAsia" w:ascii="宋体" w:hAnsi="宋体" w:eastAsia="宋体"/>
                              <w:sz w:val="28"/>
                              <w:szCs w:val="28"/>
                            </w:rPr>
                            <w:fldChar w:fldCharType="begin"/>
                          </w:r>
                          <w:r>
                            <w:rPr>
                              <w:rStyle w:val="16"/>
                              <w:rFonts w:hint="eastAsia" w:ascii="宋体" w:hAnsi="宋体" w:eastAsia="宋体"/>
                              <w:sz w:val="28"/>
                              <w:szCs w:val="28"/>
                            </w:rPr>
                            <w:instrText xml:space="preserve">PAGE  </w:instrText>
                          </w:r>
                          <w:r>
                            <w:rPr>
                              <w:rFonts w:hint="eastAsia" w:ascii="宋体" w:hAnsi="宋体" w:eastAsia="宋体"/>
                              <w:sz w:val="28"/>
                              <w:szCs w:val="28"/>
                            </w:rPr>
                            <w:fldChar w:fldCharType="separate"/>
                          </w:r>
                          <w:r>
                            <w:rPr>
                              <w:rStyle w:val="16"/>
                              <w:rFonts w:ascii="宋体" w:hAnsi="宋体" w:eastAsia="宋体"/>
                              <w:sz w:val="28"/>
                              <w:szCs w:val="28"/>
                            </w:rPr>
                            <w:t>35</w:t>
                          </w:r>
                          <w:r>
                            <w:rPr>
                              <w:rFonts w:hint="eastAsia" w:ascii="宋体" w:hAnsi="宋体" w:eastAsia="宋体"/>
                              <w:sz w:val="28"/>
                              <w:szCs w:val="28"/>
                            </w:rPr>
                            <w:fldChar w:fldCharType="end"/>
                          </w:r>
                          <w:r>
                            <w:rPr>
                              <w:rStyle w:val="16"/>
                              <w:rFonts w:hint="eastAsia" w:ascii="宋体" w:hAnsi="宋体" w:eastAsia="宋体"/>
                              <w:sz w:val="28"/>
                              <w:szCs w:val="28"/>
                            </w:rPr>
                            <w:t xml:space="preserve"> —</w:t>
                          </w:r>
                        </w:p>
                        <w:p w14:paraId="23A66D5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38FC1E">
                    <w:pPr>
                      <w:pStyle w:val="8"/>
                      <w:ind w:right="210" w:rightChars="100"/>
                      <w:jc w:val="center"/>
                      <w:rPr>
                        <w:rStyle w:val="16"/>
                        <w:rFonts w:hint="eastAsia" w:ascii="宋体" w:hAnsi="宋体" w:eastAsia="宋体"/>
                        <w:sz w:val="28"/>
                        <w:szCs w:val="28"/>
                      </w:rPr>
                    </w:pPr>
                    <w:r>
                      <w:rPr>
                        <w:rStyle w:val="16"/>
                        <w:rFonts w:hint="eastAsia" w:ascii="宋体" w:hAnsi="宋体" w:eastAsia="宋体"/>
                        <w:sz w:val="28"/>
                        <w:szCs w:val="28"/>
                      </w:rPr>
                      <w:t xml:space="preserve">— </w:t>
                    </w:r>
                    <w:r>
                      <w:rPr>
                        <w:rFonts w:hint="eastAsia" w:ascii="宋体" w:hAnsi="宋体" w:eastAsia="宋体"/>
                        <w:sz w:val="28"/>
                        <w:szCs w:val="28"/>
                      </w:rPr>
                      <w:fldChar w:fldCharType="begin"/>
                    </w:r>
                    <w:r>
                      <w:rPr>
                        <w:rStyle w:val="16"/>
                        <w:rFonts w:hint="eastAsia" w:ascii="宋体" w:hAnsi="宋体" w:eastAsia="宋体"/>
                        <w:sz w:val="28"/>
                        <w:szCs w:val="28"/>
                      </w:rPr>
                      <w:instrText xml:space="preserve">PAGE  </w:instrText>
                    </w:r>
                    <w:r>
                      <w:rPr>
                        <w:rFonts w:hint="eastAsia" w:ascii="宋体" w:hAnsi="宋体" w:eastAsia="宋体"/>
                        <w:sz w:val="28"/>
                        <w:szCs w:val="28"/>
                      </w:rPr>
                      <w:fldChar w:fldCharType="separate"/>
                    </w:r>
                    <w:r>
                      <w:rPr>
                        <w:rStyle w:val="16"/>
                        <w:rFonts w:ascii="宋体" w:hAnsi="宋体" w:eastAsia="宋体"/>
                        <w:sz w:val="28"/>
                        <w:szCs w:val="28"/>
                      </w:rPr>
                      <w:t>35</w:t>
                    </w:r>
                    <w:r>
                      <w:rPr>
                        <w:rFonts w:hint="eastAsia" w:ascii="宋体" w:hAnsi="宋体" w:eastAsia="宋体"/>
                        <w:sz w:val="28"/>
                        <w:szCs w:val="28"/>
                      </w:rPr>
                      <w:fldChar w:fldCharType="end"/>
                    </w:r>
                    <w:r>
                      <w:rPr>
                        <w:rStyle w:val="16"/>
                        <w:rFonts w:hint="eastAsia" w:ascii="宋体" w:hAnsi="宋体" w:eastAsia="宋体"/>
                        <w:sz w:val="28"/>
                        <w:szCs w:val="28"/>
                      </w:rPr>
                      <w:t xml:space="preserve"> —</w:t>
                    </w:r>
                  </w:p>
                  <w:p w14:paraId="23A66D53"/>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21311">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C1322D"/>
    <w:rsid w:val="00AE3283"/>
    <w:rsid w:val="00D12376"/>
    <w:rsid w:val="00DE2CD8"/>
    <w:rsid w:val="018577A2"/>
    <w:rsid w:val="02271504"/>
    <w:rsid w:val="023C024E"/>
    <w:rsid w:val="02B36ADE"/>
    <w:rsid w:val="02EB19D9"/>
    <w:rsid w:val="031856FC"/>
    <w:rsid w:val="03A973F4"/>
    <w:rsid w:val="04123ECA"/>
    <w:rsid w:val="047A3590"/>
    <w:rsid w:val="0491140C"/>
    <w:rsid w:val="04BB3C53"/>
    <w:rsid w:val="06086924"/>
    <w:rsid w:val="0685458E"/>
    <w:rsid w:val="07636766"/>
    <w:rsid w:val="07712A83"/>
    <w:rsid w:val="078E13B4"/>
    <w:rsid w:val="07B56E7E"/>
    <w:rsid w:val="07C2066D"/>
    <w:rsid w:val="07FDCBDB"/>
    <w:rsid w:val="09556D39"/>
    <w:rsid w:val="0A9122FC"/>
    <w:rsid w:val="0AAC6FAB"/>
    <w:rsid w:val="0AE4048B"/>
    <w:rsid w:val="0B527EB0"/>
    <w:rsid w:val="0B8F7912"/>
    <w:rsid w:val="0BC64890"/>
    <w:rsid w:val="0BDE6656"/>
    <w:rsid w:val="0C1D249A"/>
    <w:rsid w:val="0C5F6886"/>
    <w:rsid w:val="0CE90EDE"/>
    <w:rsid w:val="0D1C5FF1"/>
    <w:rsid w:val="0D5F674B"/>
    <w:rsid w:val="0DFF6E8E"/>
    <w:rsid w:val="0FE8126D"/>
    <w:rsid w:val="10050316"/>
    <w:rsid w:val="10902CC9"/>
    <w:rsid w:val="11832551"/>
    <w:rsid w:val="11AC591A"/>
    <w:rsid w:val="11C55EEB"/>
    <w:rsid w:val="124442C7"/>
    <w:rsid w:val="12ED137E"/>
    <w:rsid w:val="13240493"/>
    <w:rsid w:val="137176CD"/>
    <w:rsid w:val="14222C42"/>
    <w:rsid w:val="148C1E05"/>
    <w:rsid w:val="150B2749"/>
    <w:rsid w:val="151D51F3"/>
    <w:rsid w:val="153FA612"/>
    <w:rsid w:val="155F24B8"/>
    <w:rsid w:val="15C76B7E"/>
    <w:rsid w:val="15E87740"/>
    <w:rsid w:val="15F059C0"/>
    <w:rsid w:val="167017FB"/>
    <w:rsid w:val="16EE36A2"/>
    <w:rsid w:val="16F81BD3"/>
    <w:rsid w:val="170B3BD5"/>
    <w:rsid w:val="17461341"/>
    <w:rsid w:val="1757CCA8"/>
    <w:rsid w:val="181F0D23"/>
    <w:rsid w:val="18A10C1F"/>
    <w:rsid w:val="19441800"/>
    <w:rsid w:val="19466216"/>
    <w:rsid w:val="1A157A19"/>
    <w:rsid w:val="1A27447E"/>
    <w:rsid w:val="1A7D7081"/>
    <w:rsid w:val="1A8D5818"/>
    <w:rsid w:val="1B006177"/>
    <w:rsid w:val="1B98313F"/>
    <w:rsid w:val="1BFFA5C3"/>
    <w:rsid w:val="1C772DCB"/>
    <w:rsid w:val="1CED7CCB"/>
    <w:rsid w:val="1E1C4D16"/>
    <w:rsid w:val="1E2E6FFB"/>
    <w:rsid w:val="1E703646"/>
    <w:rsid w:val="1E8547F2"/>
    <w:rsid w:val="1E9A7188"/>
    <w:rsid w:val="1EB56366"/>
    <w:rsid w:val="1EDB4060"/>
    <w:rsid w:val="1EDFABF1"/>
    <w:rsid w:val="1F1DB315"/>
    <w:rsid w:val="1F7E1891"/>
    <w:rsid w:val="1F877485"/>
    <w:rsid w:val="1FCB4218"/>
    <w:rsid w:val="1FFE2837"/>
    <w:rsid w:val="20275DE0"/>
    <w:rsid w:val="20286B46"/>
    <w:rsid w:val="202C1814"/>
    <w:rsid w:val="20D716F2"/>
    <w:rsid w:val="2122743D"/>
    <w:rsid w:val="21421166"/>
    <w:rsid w:val="218E6571"/>
    <w:rsid w:val="219229B9"/>
    <w:rsid w:val="221B6012"/>
    <w:rsid w:val="230D7D52"/>
    <w:rsid w:val="23E04EE9"/>
    <w:rsid w:val="241476C8"/>
    <w:rsid w:val="242821BB"/>
    <w:rsid w:val="24771887"/>
    <w:rsid w:val="25521887"/>
    <w:rsid w:val="25692CA1"/>
    <w:rsid w:val="25AAEFDB"/>
    <w:rsid w:val="26A031DF"/>
    <w:rsid w:val="26A7150F"/>
    <w:rsid w:val="26BFA636"/>
    <w:rsid w:val="2703459E"/>
    <w:rsid w:val="27045EAA"/>
    <w:rsid w:val="27522646"/>
    <w:rsid w:val="27F98813"/>
    <w:rsid w:val="27FC3130"/>
    <w:rsid w:val="28DA07CC"/>
    <w:rsid w:val="291D1D75"/>
    <w:rsid w:val="29713C03"/>
    <w:rsid w:val="29AD10A7"/>
    <w:rsid w:val="29BA3EAA"/>
    <w:rsid w:val="29CD31CF"/>
    <w:rsid w:val="29DD3C01"/>
    <w:rsid w:val="29EB7545"/>
    <w:rsid w:val="2A333883"/>
    <w:rsid w:val="2A426FD8"/>
    <w:rsid w:val="2A9F579B"/>
    <w:rsid w:val="2AB367B8"/>
    <w:rsid w:val="2AF20AAA"/>
    <w:rsid w:val="2AFF0516"/>
    <w:rsid w:val="2B09521E"/>
    <w:rsid w:val="2B7D05E5"/>
    <w:rsid w:val="2B853261"/>
    <w:rsid w:val="2BF77420"/>
    <w:rsid w:val="2BF97511"/>
    <w:rsid w:val="2C5217C2"/>
    <w:rsid w:val="2C686CE1"/>
    <w:rsid w:val="2CE50621"/>
    <w:rsid w:val="2D268BD3"/>
    <w:rsid w:val="2D54420D"/>
    <w:rsid w:val="2D822A59"/>
    <w:rsid w:val="2D8C2750"/>
    <w:rsid w:val="2DE3154F"/>
    <w:rsid w:val="2E5A4985"/>
    <w:rsid w:val="2EE95A36"/>
    <w:rsid w:val="2EF7CD67"/>
    <w:rsid w:val="2EFE1543"/>
    <w:rsid w:val="2F15519D"/>
    <w:rsid w:val="2F774868"/>
    <w:rsid w:val="2FAE2B12"/>
    <w:rsid w:val="2FD136D9"/>
    <w:rsid w:val="2FDF79B0"/>
    <w:rsid w:val="2FEC6515"/>
    <w:rsid w:val="2FF054F4"/>
    <w:rsid w:val="2FF76302"/>
    <w:rsid w:val="2FFB018D"/>
    <w:rsid w:val="2FFF050C"/>
    <w:rsid w:val="2FFF0FA3"/>
    <w:rsid w:val="2FFF10BD"/>
    <w:rsid w:val="30B74F53"/>
    <w:rsid w:val="30D87F9D"/>
    <w:rsid w:val="311950C7"/>
    <w:rsid w:val="31227A43"/>
    <w:rsid w:val="313743B1"/>
    <w:rsid w:val="317FE4FD"/>
    <w:rsid w:val="31B05614"/>
    <w:rsid w:val="32071A90"/>
    <w:rsid w:val="329E0C18"/>
    <w:rsid w:val="32BFC22A"/>
    <w:rsid w:val="32E7767C"/>
    <w:rsid w:val="32ECFF18"/>
    <w:rsid w:val="33297B49"/>
    <w:rsid w:val="342607CE"/>
    <w:rsid w:val="343347AD"/>
    <w:rsid w:val="34623688"/>
    <w:rsid w:val="34E11634"/>
    <w:rsid w:val="3515AF21"/>
    <w:rsid w:val="362DE367"/>
    <w:rsid w:val="36984D75"/>
    <w:rsid w:val="36E417FC"/>
    <w:rsid w:val="37152170"/>
    <w:rsid w:val="375D4C85"/>
    <w:rsid w:val="37663BC4"/>
    <w:rsid w:val="377975B9"/>
    <w:rsid w:val="37CC694C"/>
    <w:rsid w:val="37CEDBFE"/>
    <w:rsid w:val="37FA146F"/>
    <w:rsid w:val="37FFCF75"/>
    <w:rsid w:val="385153B3"/>
    <w:rsid w:val="38B783E4"/>
    <w:rsid w:val="38C61FC6"/>
    <w:rsid w:val="38D60822"/>
    <w:rsid w:val="39FF74FF"/>
    <w:rsid w:val="3A4A5C18"/>
    <w:rsid w:val="3A7F634D"/>
    <w:rsid w:val="3B771D24"/>
    <w:rsid w:val="3B8E5ADA"/>
    <w:rsid w:val="3BCF2CDF"/>
    <w:rsid w:val="3BDB8AC7"/>
    <w:rsid w:val="3C576B79"/>
    <w:rsid w:val="3CCA6F72"/>
    <w:rsid w:val="3CEFC31A"/>
    <w:rsid w:val="3D1F5D03"/>
    <w:rsid w:val="3DAD1DC9"/>
    <w:rsid w:val="3DB31BB7"/>
    <w:rsid w:val="3DCEF82B"/>
    <w:rsid w:val="3DCFB2C6"/>
    <w:rsid w:val="3DEB0250"/>
    <w:rsid w:val="3DFEFE5D"/>
    <w:rsid w:val="3DFF67C5"/>
    <w:rsid w:val="3E583BD2"/>
    <w:rsid w:val="3EA177D5"/>
    <w:rsid w:val="3EA910AF"/>
    <w:rsid w:val="3EAC473A"/>
    <w:rsid w:val="3EBB0EE1"/>
    <w:rsid w:val="3ECEFE14"/>
    <w:rsid w:val="3EDB8210"/>
    <w:rsid w:val="3EF3ACE8"/>
    <w:rsid w:val="3EF530A1"/>
    <w:rsid w:val="3F300510"/>
    <w:rsid w:val="3F310C4C"/>
    <w:rsid w:val="3F56C4B0"/>
    <w:rsid w:val="3F5F0EC3"/>
    <w:rsid w:val="3F678FBE"/>
    <w:rsid w:val="3F6B5265"/>
    <w:rsid w:val="3F7227E1"/>
    <w:rsid w:val="3F7FFE6C"/>
    <w:rsid w:val="3FBF0381"/>
    <w:rsid w:val="3FC1322D"/>
    <w:rsid w:val="3FCE09DE"/>
    <w:rsid w:val="3FD48EFA"/>
    <w:rsid w:val="3FDF3157"/>
    <w:rsid w:val="3FF74996"/>
    <w:rsid w:val="3FFD5EB0"/>
    <w:rsid w:val="3FFE29E3"/>
    <w:rsid w:val="3FFF20B2"/>
    <w:rsid w:val="3FFF8CC8"/>
    <w:rsid w:val="3FFFEF35"/>
    <w:rsid w:val="40F14B75"/>
    <w:rsid w:val="41102ADD"/>
    <w:rsid w:val="411277CF"/>
    <w:rsid w:val="411F09C7"/>
    <w:rsid w:val="411F21EE"/>
    <w:rsid w:val="41907707"/>
    <w:rsid w:val="41AE7706"/>
    <w:rsid w:val="41DE5DE1"/>
    <w:rsid w:val="42862C84"/>
    <w:rsid w:val="43171A2D"/>
    <w:rsid w:val="4341798E"/>
    <w:rsid w:val="438F745F"/>
    <w:rsid w:val="452F73DF"/>
    <w:rsid w:val="45AF58FE"/>
    <w:rsid w:val="475650A2"/>
    <w:rsid w:val="47D56BB4"/>
    <w:rsid w:val="47FB06A4"/>
    <w:rsid w:val="48FD9A43"/>
    <w:rsid w:val="491B0452"/>
    <w:rsid w:val="4A355B15"/>
    <w:rsid w:val="4AA56438"/>
    <w:rsid w:val="4B33085A"/>
    <w:rsid w:val="4BED580D"/>
    <w:rsid w:val="4CDEDE22"/>
    <w:rsid w:val="4CE33FD5"/>
    <w:rsid w:val="4DA2426F"/>
    <w:rsid w:val="4EBECD43"/>
    <w:rsid w:val="4EF76C64"/>
    <w:rsid w:val="4F0057C6"/>
    <w:rsid w:val="4F39BD6E"/>
    <w:rsid w:val="4F7509AF"/>
    <w:rsid w:val="4FDFB8D5"/>
    <w:rsid w:val="4FF3A83F"/>
    <w:rsid w:val="4FFBC501"/>
    <w:rsid w:val="4FFEDAF9"/>
    <w:rsid w:val="5026476F"/>
    <w:rsid w:val="52D64927"/>
    <w:rsid w:val="52E025B5"/>
    <w:rsid w:val="52E86D69"/>
    <w:rsid w:val="534C5E9C"/>
    <w:rsid w:val="536555EA"/>
    <w:rsid w:val="53BF86E7"/>
    <w:rsid w:val="53D405BB"/>
    <w:rsid w:val="54213733"/>
    <w:rsid w:val="54771919"/>
    <w:rsid w:val="547943BD"/>
    <w:rsid w:val="55335BFF"/>
    <w:rsid w:val="553A30BA"/>
    <w:rsid w:val="553A4537"/>
    <w:rsid w:val="555C27B5"/>
    <w:rsid w:val="56ED6066"/>
    <w:rsid w:val="56FE3680"/>
    <w:rsid w:val="570563FA"/>
    <w:rsid w:val="576D0F79"/>
    <w:rsid w:val="57AEC661"/>
    <w:rsid w:val="57B72D57"/>
    <w:rsid w:val="57BF1CDE"/>
    <w:rsid w:val="57D29E35"/>
    <w:rsid w:val="57E11375"/>
    <w:rsid w:val="5835DE02"/>
    <w:rsid w:val="584422B9"/>
    <w:rsid w:val="587A0D0E"/>
    <w:rsid w:val="58F13684"/>
    <w:rsid w:val="593F7C3B"/>
    <w:rsid w:val="595A4FAC"/>
    <w:rsid w:val="59D04FAF"/>
    <w:rsid w:val="5A2170AD"/>
    <w:rsid w:val="5A7321A1"/>
    <w:rsid w:val="5AB17F50"/>
    <w:rsid w:val="5B3F5D96"/>
    <w:rsid w:val="5B3F73C9"/>
    <w:rsid w:val="5BB5CD0E"/>
    <w:rsid w:val="5BBF1252"/>
    <w:rsid w:val="5CC61048"/>
    <w:rsid w:val="5D3050F4"/>
    <w:rsid w:val="5D56D976"/>
    <w:rsid w:val="5D7FE336"/>
    <w:rsid w:val="5DA03707"/>
    <w:rsid w:val="5DAFA5A4"/>
    <w:rsid w:val="5DBB5FC0"/>
    <w:rsid w:val="5DD74977"/>
    <w:rsid w:val="5E7E540A"/>
    <w:rsid w:val="5EE326A1"/>
    <w:rsid w:val="5EF33F59"/>
    <w:rsid w:val="5F1F3BD3"/>
    <w:rsid w:val="5F2F573B"/>
    <w:rsid w:val="5F3C1CF5"/>
    <w:rsid w:val="5F6E3B84"/>
    <w:rsid w:val="5F6F389C"/>
    <w:rsid w:val="5F776370"/>
    <w:rsid w:val="5F7F591D"/>
    <w:rsid w:val="5F852AE2"/>
    <w:rsid w:val="5FADA1E6"/>
    <w:rsid w:val="5FBB77AE"/>
    <w:rsid w:val="5FD4C1DE"/>
    <w:rsid w:val="5FDB428A"/>
    <w:rsid w:val="5FFD2BEA"/>
    <w:rsid w:val="5FFEBCAF"/>
    <w:rsid w:val="5FFED157"/>
    <w:rsid w:val="60CB04C5"/>
    <w:rsid w:val="615F170E"/>
    <w:rsid w:val="62575773"/>
    <w:rsid w:val="633A4298"/>
    <w:rsid w:val="63470C5C"/>
    <w:rsid w:val="637DE35D"/>
    <w:rsid w:val="63A600F7"/>
    <w:rsid w:val="64292437"/>
    <w:rsid w:val="64BB0AF0"/>
    <w:rsid w:val="65347B5C"/>
    <w:rsid w:val="65455FAB"/>
    <w:rsid w:val="655DFC08"/>
    <w:rsid w:val="656F9BEC"/>
    <w:rsid w:val="65800138"/>
    <w:rsid w:val="662B0CD7"/>
    <w:rsid w:val="6695148B"/>
    <w:rsid w:val="66BF6CFA"/>
    <w:rsid w:val="67200B54"/>
    <w:rsid w:val="6721032E"/>
    <w:rsid w:val="672579FD"/>
    <w:rsid w:val="677A3625"/>
    <w:rsid w:val="677C4971"/>
    <w:rsid w:val="67DD0673"/>
    <w:rsid w:val="67EBE4C9"/>
    <w:rsid w:val="680E2174"/>
    <w:rsid w:val="68690A49"/>
    <w:rsid w:val="68B33BA0"/>
    <w:rsid w:val="694F46E6"/>
    <w:rsid w:val="6A603360"/>
    <w:rsid w:val="6A7A4029"/>
    <w:rsid w:val="6AFFC4C7"/>
    <w:rsid w:val="6B37662D"/>
    <w:rsid w:val="6B5AC942"/>
    <w:rsid w:val="6B958FF1"/>
    <w:rsid w:val="6BF5E2D4"/>
    <w:rsid w:val="6BF755C4"/>
    <w:rsid w:val="6BF7B880"/>
    <w:rsid w:val="6C9BC82D"/>
    <w:rsid w:val="6C9C3D43"/>
    <w:rsid w:val="6D46124A"/>
    <w:rsid w:val="6D4B6BF3"/>
    <w:rsid w:val="6DAD239D"/>
    <w:rsid w:val="6DCFAA61"/>
    <w:rsid w:val="6DFF9403"/>
    <w:rsid w:val="6DFFB8B6"/>
    <w:rsid w:val="6E054EFC"/>
    <w:rsid w:val="6E392AD8"/>
    <w:rsid w:val="6E575C43"/>
    <w:rsid w:val="6EB5579C"/>
    <w:rsid w:val="6EEB56BA"/>
    <w:rsid w:val="6EEFEA7A"/>
    <w:rsid w:val="6EF6AB37"/>
    <w:rsid w:val="6EFB5A11"/>
    <w:rsid w:val="6EFD1001"/>
    <w:rsid w:val="6F2110A5"/>
    <w:rsid w:val="6F2F0B28"/>
    <w:rsid w:val="6F3B4232"/>
    <w:rsid w:val="6F3F3340"/>
    <w:rsid w:val="6F7C3D71"/>
    <w:rsid w:val="6F9F91F0"/>
    <w:rsid w:val="6FB66C04"/>
    <w:rsid w:val="6FBDACA3"/>
    <w:rsid w:val="6FBF6B5B"/>
    <w:rsid w:val="6FCFC648"/>
    <w:rsid w:val="6FDFB0F1"/>
    <w:rsid w:val="6FF72276"/>
    <w:rsid w:val="6FF736AF"/>
    <w:rsid w:val="6FF745D0"/>
    <w:rsid w:val="6FFD89E9"/>
    <w:rsid w:val="6FFF934C"/>
    <w:rsid w:val="702C2F87"/>
    <w:rsid w:val="7067B11B"/>
    <w:rsid w:val="714C3294"/>
    <w:rsid w:val="71C810F9"/>
    <w:rsid w:val="71D75FBD"/>
    <w:rsid w:val="723045DA"/>
    <w:rsid w:val="72E20CC8"/>
    <w:rsid w:val="72F756AE"/>
    <w:rsid w:val="73387098"/>
    <w:rsid w:val="733F3490"/>
    <w:rsid w:val="734B78E4"/>
    <w:rsid w:val="73E3FE81"/>
    <w:rsid w:val="74DF77CA"/>
    <w:rsid w:val="74DF8D18"/>
    <w:rsid w:val="74FB210C"/>
    <w:rsid w:val="75133E29"/>
    <w:rsid w:val="7528521E"/>
    <w:rsid w:val="7547432E"/>
    <w:rsid w:val="757742EA"/>
    <w:rsid w:val="75CF1AC8"/>
    <w:rsid w:val="75FBB626"/>
    <w:rsid w:val="75FEC33B"/>
    <w:rsid w:val="760E13BB"/>
    <w:rsid w:val="762FCD2E"/>
    <w:rsid w:val="768380F0"/>
    <w:rsid w:val="76DF882D"/>
    <w:rsid w:val="76EF59F9"/>
    <w:rsid w:val="76F343EA"/>
    <w:rsid w:val="76FBD77A"/>
    <w:rsid w:val="76FFF502"/>
    <w:rsid w:val="775FEFA5"/>
    <w:rsid w:val="777EFFD5"/>
    <w:rsid w:val="77AFF035"/>
    <w:rsid w:val="77BB3CF9"/>
    <w:rsid w:val="77BD21FA"/>
    <w:rsid w:val="77BFE37D"/>
    <w:rsid w:val="77F7E4F5"/>
    <w:rsid w:val="77FD2959"/>
    <w:rsid w:val="786B2E34"/>
    <w:rsid w:val="789F0FE2"/>
    <w:rsid w:val="78BC4210"/>
    <w:rsid w:val="78CC3777"/>
    <w:rsid w:val="79045B82"/>
    <w:rsid w:val="79300EA3"/>
    <w:rsid w:val="795654FA"/>
    <w:rsid w:val="798123CE"/>
    <w:rsid w:val="79B75202"/>
    <w:rsid w:val="79BA081A"/>
    <w:rsid w:val="79D7B41E"/>
    <w:rsid w:val="7A06400D"/>
    <w:rsid w:val="7A2A69EE"/>
    <w:rsid w:val="7A72AEB4"/>
    <w:rsid w:val="7AAD4702"/>
    <w:rsid w:val="7AF64EF5"/>
    <w:rsid w:val="7AFB86FB"/>
    <w:rsid w:val="7B3E5D29"/>
    <w:rsid w:val="7B55140D"/>
    <w:rsid w:val="7B7D2DA4"/>
    <w:rsid w:val="7B936C77"/>
    <w:rsid w:val="7B9F96D6"/>
    <w:rsid w:val="7BC72F5C"/>
    <w:rsid w:val="7BDD5FBA"/>
    <w:rsid w:val="7BE9EA4A"/>
    <w:rsid w:val="7BEFDCF0"/>
    <w:rsid w:val="7BF2D90F"/>
    <w:rsid w:val="7BF60ADF"/>
    <w:rsid w:val="7BF9EFAB"/>
    <w:rsid w:val="7C5E48C4"/>
    <w:rsid w:val="7C6A684F"/>
    <w:rsid w:val="7CE3AA8D"/>
    <w:rsid w:val="7CFFD5E9"/>
    <w:rsid w:val="7CFFF464"/>
    <w:rsid w:val="7D2C2037"/>
    <w:rsid w:val="7D5F740E"/>
    <w:rsid w:val="7D735D1F"/>
    <w:rsid w:val="7DAF0D51"/>
    <w:rsid w:val="7DD76948"/>
    <w:rsid w:val="7DDB4B9F"/>
    <w:rsid w:val="7DDC1496"/>
    <w:rsid w:val="7DDF66E8"/>
    <w:rsid w:val="7DDFEB14"/>
    <w:rsid w:val="7DFF5AFB"/>
    <w:rsid w:val="7DFFF2D7"/>
    <w:rsid w:val="7E4876EE"/>
    <w:rsid w:val="7E57F630"/>
    <w:rsid w:val="7E7603AD"/>
    <w:rsid w:val="7E7763BD"/>
    <w:rsid w:val="7E7F9B61"/>
    <w:rsid w:val="7E7FA316"/>
    <w:rsid w:val="7E832554"/>
    <w:rsid w:val="7E843417"/>
    <w:rsid w:val="7E974A71"/>
    <w:rsid w:val="7EBF74D4"/>
    <w:rsid w:val="7EBFF447"/>
    <w:rsid w:val="7EBFF760"/>
    <w:rsid w:val="7ECF963E"/>
    <w:rsid w:val="7ED7996E"/>
    <w:rsid w:val="7EDF00E1"/>
    <w:rsid w:val="7EE88943"/>
    <w:rsid w:val="7EF7AF11"/>
    <w:rsid w:val="7EFA99A9"/>
    <w:rsid w:val="7EFE732B"/>
    <w:rsid w:val="7F3F4F21"/>
    <w:rsid w:val="7F3F6BED"/>
    <w:rsid w:val="7F5F22A0"/>
    <w:rsid w:val="7F5FEFB0"/>
    <w:rsid w:val="7F7373AC"/>
    <w:rsid w:val="7F757FE8"/>
    <w:rsid w:val="7F77D8C5"/>
    <w:rsid w:val="7F7FA19D"/>
    <w:rsid w:val="7F8FB2C9"/>
    <w:rsid w:val="7F9B14E5"/>
    <w:rsid w:val="7F9F80F9"/>
    <w:rsid w:val="7FA79283"/>
    <w:rsid w:val="7FABCF95"/>
    <w:rsid w:val="7FAF3BC6"/>
    <w:rsid w:val="7FAF85AB"/>
    <w:rsid w:val="7FB1098C"/>
    <w:rsid w:val="7FBFB87C"/>
    <w:rsid w:val="7FBFC643"/>
    <w:rsid w:val="7FC8539E"/>
    <w:rsid w:val="7FC9F9D1"/>
    <w:rsid w:val="7FCEA65B"/>
    <w:rsid w:val="7FCF49AE"/>
    <w:rsid w:val="7FDD4BB3"/>
    <w:rsid w:val="7FDDB8BD"/>
    <w:rsid w:val="7FDF984C"/>
    <w:rsid w:val="7FDFD4EA"/>
    <w:rsid w:val="7FE64AD9"/>
    <w:rsid w:val="7FEF951B"/>
    <w:rsid w:val="7FF7CBA1"/>
    <w:rsid w:val="7FF7EDF5"/>
    <w:rsid w:val="7FFB2493"/>
    <w:rsid w:val="7FFB449E"/>
    <w:rsid w:val="7FFED910"/>
    <w:rsid w:val="7FFFB057"/>
    <w:rsid w:val="7FFFB615"/>
    <w:rsid w:val="7FFFB709"/>
    <w:rsid w:val="7FFFCA19"/>
    <w:rsid w:val="8EEE595F"/>
    <w:rsid w:val="8FDFF875"/>
    <w:rsid w:val="935F5FDF"/>
    <w:rsid w:val="93FC3092"/>
    <w:rsid w:val="967967C7"/>
    <w:rsid w:val="97DF64AB"/>
    <w:rsid w:val="97FEC04C"/>
    <w:rsid w:val="99D633E1"/>
    <w:rsid w:val="99F7829B"/>
    <w:rsid w:val="9A6E6B48"/>
    <w:rsid w:val="9BB92297"/>
    <w:rsid w:val="9DCD1A8C"/>
    <w:rsid w:val="9EFD622C"/>
    <w:rsid w:val="9F5B05C7"/>
    <w:rsid w:val="9F7AAEC2"/>
    <w:rsid w:val="9FAD1FC7"/>
    <w:rsid w:val="9FDC033A"/>
    <w:rsid w:val="9FDE4B62"/>
    <w:rsid w:val="9FEF22DC"/>
    <w:rsid w:val="9FFB6197"/>
    <w:rsid w:val="A1C2C99F"/>
    <w:rsid w:val="A2FE5F16"/>
    <w:rsid w:val="A3AED37A"/>
    <w:rsid w:val="A66F1BB0"/>
    <w:rsid w:val="AE7ED749"/>
    <w:rsid w:val="AEDDB2B7"/>
    <w:rsid w:val="AEFB180A"/>
    <w:rsid w:val="AFBFDBEE"/>
    <w:rsid w:val="AFC80C1A"/>
    <w:rsid w:val="AFDB76A9"/>
    <w:rsid w:val="AFFB3CB5"/>
    <w:rsid w:val="AFFF90FC"/>
    <w:rsid w:val="B3E57AAE"/>
    <w:rsid w:val="B4FF46B3"/>
    <w:rsid w:val="B55FF1E5"/>
    <w:rsid w:val="B5FFB29B"/>
    <w:rsid w:val="B79F1DB9"/>
    <w:rsid w:val="BB2B6D5A"/>
    <w:rsid w:val="BB6A3F61"/>
    <w:rsid w:val="BBBAD45C"/>
    <w:rsid w:val="BBF35E2C"/>
    <w:rsid w:val="BC7A74B1"/>
    <w:rsid w:val="BCEF6448"/>
    <w:rsid w:val="BD6F2C38"/>
    <w:rsid w:val="BDAF8E09"/>
    <w:rsid w:val="BDD75ED3"/>
    <w:rsid w:val="BDFEBC00"/>
    <w:rsid w:val="BDFF1152"/>
    <w:rsid w:val="BDFF8F9F"/>
    <w:rsid w:val="BE9E25AE"/>
    <w:rsid w:val="BEBFD2D8"/>
    <w:rsid w:val="BEEF0245"/>
    <w:rsid w:val="BEF512FA"/>
    <w:rsid w:val="BF33D273"/>
    <w:rsid w:val="BF6B41F1"/>
    <w:rsid w:val="BF7BD004"/>
    <w:rsid w:val="BF7FC46E"/>
    <w:rsid w:val="BFF311D9"/>
    <w:rsid w:val="BFF36994"/>
    <w:rsid w:val="BFFE51DD"/>
    <w:rsid w:val="BFFF2ADF"/>
    <w:rsid w:val="BFFF32CB"/>
    <w:rsid w:val="BFFF5E66"/>
    <w:rsid w:val="C2AF463B"/>
    <w:rsid w:val="C59EB0FD"/>
    <w:rsid w:val="C7BFD465"/>
    <w:rsid w:val="C7FDA658"/>
    <w:rsid w:val="C87FEA6F"/>
    <w:rsid w:val="C8DB40F2"/>
    <w:rsid w:val="C9DBB689"/>
    <w:rsid w:val="CBFF208B"/>
    <w:rsid w:val="CDF568C9"/>
    <w:rsid w:val="CE7FC95C"/>
    <w:rsid w:val="CEAFC34E"/>
    <w:rsid w:val="CF3F478F"/>
    <w:rsid w:val="CF3F6F45"/>
    <w:rsid w:val="CF770DBD"/>
    <w:rsid w:val="CF7E1124"/>
    <w:rsid w:val="CF9DEECE"/>
    <w:rsid w:val="CFF35585"/>
    <w:rsid w:val="D33FCD23"/>
    <w:rsid w:val="D47FF674"/>
    <w:rsid w:val="D4DFC34E"/>
    <w:rsid w:val="D5AF6F9A"/>
    <w:rsid w:val="D5BE3ACC"/>
    <w:rsid w:val="D5DFDEE1"/>
    <w:rsid w:val="D67F95E5"/>
    <w:rsid w:val="D73C7D99"/>
    <w:rsid w:val="D8FF4EF4"/>
    <w:rsid w:val="D96B82F9"/>
    <w:rsid w:val="D97C4679"/>
    <w:rsid w:val="DA3F31D7"/>
    <w:rsid w:val="DA7F37B1"/>
    <w:rsid w:val="DACBFB62"/>
    <w:rsid w:val="DAFB9580"/>
    <w:rsid w:val="DB4D0459"/>
    <w:rsid w:val="DB673F9F"/>
    <w:rsid w:val="DBCFB38D"/>
    <w:rsid w:val="DBE75B78"/>
    <w:rsid w:val="DBFEAA90"/>
    <w:rsid w:val="DCABB5A5"/>
    <w:rsid w:val="DCBD9119"/>
    <w:rsid w:val="DCDF4526"/>
    <w:rsid w:val="DD5D91B3"/>
    <w:rsid w:val="DD7C42B8"/>
    <w:rsid w:val="DD7D0A1F"/>
    <w:rsid w:val="DE2BA277"/>
    <w:rsid w:val="DE6E0F09"/>
    <w:rsid w:val="DEAB07B8"/>
    <w:rsid w:val="DEFEAD52"/>
    <w:rsid w:val="DF0BFC13"/>
    <w:rsid w:val="DF5B1891"/>
    <w:rsid w:val="DF5F9E76"/>
    <w:rsid w:val="DF6B6DAE"/>
    <w:rsid w:val="DF7FFEE1"/>
    <w:rsid w:val="DFBFFA1F"/>
    <w:rsid w:val="DFC75174"/>
    <w:rsid w:val="DFD3D9A6"/>
    <w:rsid w:val="DFDDCC76"/>
    <w:rsid w:val="DFE21A90"/>
    <w:rsid w:val="DFEFDDD9"/>
    <w:rsid w:val="DFEFEC2A"/>
    <w:rsid w:val="DFF38F46"/>
    <w:rsid w:val="DFF9DA50"/>
    <w:rsid w:val="DFFCC0B9"/>
    <w:rsid w:val="DFFDFAD3"/>
    <w:rsid w:val="DFFF18B7"/>
    <w:rsid w:val="DFFF1D10"/>
    <w:rsid w:val="DFFF752F"/>
    <w:rsid w:val="E2356A4F"/>
    <w:rsid w:val="E26125BF"/>
    <w:rsid w:val="E3BE704A"/>
    <w:rsid w:val="E4F1349B"/>
    <w:rsid w:val="E7BD0439"/>
    <w:rsid w:val="E7D6AE8E"/>
    <w:rsid w:val="E7F8CB42"/>
    <w:rsid w:val="E7FD8811"/>
    <w:rsid w:val="E9DEB9EE"/>
    <w:rsid w:val="EB77EE20"/>
    <w:rsid w:val="EB7F79A5"/>
    <w:rsid w:val="EB7FF829"/>
    <w:rsid w:val="EBDE031D"/>
    <w:rsid w:val="EBDF2702"/>
    <w:rsid w:val="EBEDDB2F"/>
    <w:rsid w:val="EBF7FB39"/>
    <w:rsid w:val="EBFD3351"/>
    <w:rsid w:val="EBFFED99"/>
    <w:rsid w:val="EC3D4062"/>
    <w:rsid w:val="ED677B73"/>
    <w:rsid w:val="EDD5C9B0"/>
    <w:rsid w:val="EDEF134A"/>
    <w:rsid w:val="EDFDCDDC"/>
    <w:rsid w:val="EE7D19DD"/>
    <w:rsid w:val="EE9D9EB3"/>
    <w:rsid w:val="EEB6A3D5"/>
    <w:rsid w:val="EED869A5"/>
    <w:rsid w:val="EEDAC896"/>
    <w:rsid w:val="EEFDAFEA"/>
    <w:rsid w:val="EEFF955A"/>
    <w:rsid w:val="EF322E13"/>
    <w:rsid w:val="EF4950BA"/>
    <w:rsid w:val="EF5852A8"/>
    <w:rsid w:val="EF667E56"/>
    <w:rsid w:val="EF77AFB3"/>
    <w:rsid w:val="EF9F630F"/>
    <w:rsid w:val="EFAD4A7D"/>
    <w:rsid w:val="EFBCA511"/>
    <w:rsid w:val="EFFB2A35"/>
    <w:rsid w:val="EFFC7FA7"/>
    <w:rsid w:val="EFFF899D"/>
    <w:rsid w:val="F09D036B"/>
    <w:rsid w:val="F1D7E5B2"/>
    <w:rsid w:val="F1DBB2DB"/>
    <w:rsid w:val="F33D2B58"/>
    <w:rsid w:val="F33FB902"/>
    <w:rsid w:val="F35A701D"/>
    <w:rsid w:val="F38DF8B5"/>
    <w:rsid w:val="F3BE386D"/>
    <w:rsid w:val="F3DFE745"/>
    <w:rsid w:val="F3F9616C"/>
    <w:rsid w:val="F4DFBA74"/>
    <w:rsid w:val="F57BC921"/>
    <w:rsid w:val="F5C3646A"/>
    <w:rsid w:val="F5E749B9"/>
    <w:rsid w:val="F5EF0C1B"/>
    <w:rsid w:val="F5FB79E8"/>
    <w:rsid w:val="F5FFC198"/>
    <w:rsid w:val="F6BE403A"/>
    <w:rsid w:val="F6CE2A48"/>
    <w:rsid w:val="F6DD89EE"/>
    <w:rsid w:val="F6F74581"/>
    <w:rsid w:val="F6FBA35F"/>
    <w:rsid w:val="F73B2A06"/>
    <w:rsid w:val="F7478551"/>
    <w:rsid w:val="F74FB602"/>
    <w:rsid w:val="F76F4118"/>
    <w:rsid w:val="F79FB637"/>
    <w:rsid w:val="F7D452A7"/>
    <w:rsid w:val="F7D797CB"/>
    <w:rsid w:val="F7E6199B"/>
    <w:rsid w:val="F7F9A028"/>
    <w:rsid w:val="F7FD4085"/>
    <w:rsid w:val="F7FF11A4"/>
    <w:rsid w:val="F7FF758C"/>
    <w:rsid w:val="F7FFC609"/>
    <w:rsid w:val="F7FFD6FE"/>
    <w:rsid w:val="F7FFF86A"/>
    <w:rsid w:val="F9F3E634"/>
    <w:rsid w:val="F9F6FFE3"/>
    <w:rsid w:val="F9FF7188"/>
    <w:rsid w:val="FA6E25C2"/>
    <w:rsid w:val="FA8F4BC1"/>
    <w:rsid w:val="FABDD4B0"/>
    <w:rsid w:val="FADFADC2"/>
    <w:rsid w:val="FB19D8D8"/>
    <w:rsid w:val="FB1F92CB"/>
    <w:rsid w:val="FB2FDD23"/>
    <w:rsid w:val="FB4FC045"/>
    <w:rsid w:val="FB55F7FC"/>
    <w:rsid w:val="FB7EE327"/>
    <w:rsid w:val="FBBB2102"/>
    <w:rsid w:val="FBBED53B"/>
    <w:rsid w:val="FBEF0FC8"/>
    <w:rsid w:val="FBF738D5"/>
    <w:rsid w:val="FBFB4895"/>
    <w:rsid w:val="FBFDB883"/>
    <w:rsid w:val="FBFEC18D"/>
    <w:rsid w:val="FCDF63B8"/>
    <w:rsid w:val="FCFED59A"/>
    <w:rsid w:val="FCFF7E9F"/>
    <w:rsid w:val="FD0E340C"/>
    <w:rsid w:val="FD3C1096"/>
    <w:rsid w:val="FD3F4C2C"/>
    <w:rsid w:val="FD4F6BA4"/>
    <w:rsid w:val="FD7DBFB4"/>
    <w:rsid w:val="FD9F6A9E"/>
    <w:rsid w:val="FDA78237"/>
    <w:rsid w:val="FDAFDDEE"/>
    <w:rsid w:val="FDDBD9EF"/>
    <w:rsid w:val="FDEDF94E"/>
    <w:rsid w:val="FDF4DAF6"/>
    <w:rsid w:val="FDFA0F06"/>
    <w:rsid w:val="FDFFD722"/>
    <w:rsid w:val="FE3CB0D0"/>
    <w:rsid w:val="FE7BC32B"/>
    <w:rsid w:val="FE7DBC86"/>
    <w:rsid w:val="FE7DEAAD"/>
    <w:rsid w:val="FE7EE484"/>
    <w:rsid w:val="FE8EECB7"/>
    <w:rsid w:val="FEAD4482"/>
    <w:rsid w:val="FEB9BBFA"/>
    <w:rsid w:val="FEED9557"/>
    <w:rsid w:val="FEEF6E45"/>
    <w:rsid w:val="FEF79FE0"/>
    <w:rsid w:val="FEF91EBC"/>
    <w:rsid w:val="FEFC9344"/>
    <w:rsid w:val="FF3F6C30"/>
    <w:rsid w:val="FF44E5BA"/>
    <w:rsid w:val="FF4D3F3A"/>
    <w:rsid w:val="FF5B3DF6"/>
    <w:rsid w:val="FF69CEAF"/>
    <w:rsid w:val="FF6F753E"/>
    <w:rsid w:val="FF7550DD"/>
    <w:rsid w:val="FF7AEDEA"/>
    <w:rsid w:val="FF7CDF64"/>
    <w:rsid w:val="FF90B443"/>
    <w:rsid w:val="FF9A464C"/>
    <w:rsid w:val="FF9E5C26"/>
    <w:rsid w:val="FF9FD41F"/>
    <w:rsid w:val="FFA5B291"/>
    <w:rsid w:val="FFA95E4B"/>
    <w:rsid w:val="FFAF3614"/>
    <w:rsid w:val="FFB762E1"/>
    <w:rsid w:val="FFBCD47C"/>
    <w:rsid w:val="FFBF3653"/>
    <w:rsid w:val="FFBF8044"/>
    <w:rsid w:val="FFC7732D"/>
    <w:rsid w:val="FFC7859E"/>
    <w:rsid w:val="FFCD00E1"/>
    <w:rsid w:val="FFD4026A"/>
    <w:rsid w:val="FFD74D50"/>
    <w:rsid w:val="FFDA482A"/>
    <w:rsid w:val="FFDB7F85"/>
    <w:rsid w:val="FFDD361A"/>
    <w:rsid w:val="FFDD6B38"/>
    <w:rsid w:val="FFDF09E7"/>
    <w:rsid w:val="FFE331D9"/>
    <w:rsid w:val="FFE69C92"/>
    <w:rsid w:val="FFEB8581"/>
    <w:rsid w:val="FFEF7EEF"/>
    <w:rsid w:val="FFEFF91F"/>
    <w:rsid w:val="FFF313CC"/>
    <w:rsid w:val="FFF723ED"/>
    <w:rsid w:val="FFF7EA8C"/>
    <w:rsid w:val="FFF7FBF8"/>
    <w:rsid w:val="FFFE3B04"/>
    <w:rsid w:val="FFFEE096"/>
    <w:rsid w:val="FFFF3D3F"/>
    <w:rsid w:val="FFFF70F4"/>
    <w:rsid w:val="FFFFAB98"/>
    <w:rsid w:val="FFFFB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unhideWhenUsed/>
    <w:qFormat/>
    <w:uiPriority w:val="0"/>
    <w:pPr>
      <w:keepNext/>
      <w:keepLines/>
      <w:widowControl w:val="0"/>
      <w:spacing w:before="260" w:beforeLines="0" w:after="260" w:afterLines="0" w:line="415" w:lineRule="auto"/>
      <w:outlineLvl w:val="1"/>
    </w:pPr>
    <w:rPr>
      <w:rFonts w:ascii="Arial" w:hAnsi="Arial" w:eastAsia="黑体"/>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BodyTextIndent2"/>
    <w:basedOn w:val="1"/>
    <w:next w:val="3"/>
    <w:qFormat/>
    <w:uiPriority w:val="0"/>
    <w:pPr>
      <w:spacing w:after="120" w:afterLines="0" w:line="480" w:lineRule="auto"/>
      <w:ind w:left="200" w:leftChars="200"/>
      <w:jc w:val="both"/>
      <w:textAlignment w:val="baseline"/>
    </w:pPr>
    <w:rPr>
      <w:rFonts w:ascii="Times New Roman" w:hAnsi="Times New Roman"/>
      <w:kern w:val="2"/>
      <w:sz w:val="21"/>
      <w:szCs w:val="24"/>
      <w:lang w:val="en-US" w:eastAsia="zh-CN" w:bidi="ar-SA"/>
    </w:rPr>
  </w:style>
  <w:style w:type="paragraph" w:customStyle="1" w:styleId="3">
    <w:name w:val="Index6"/>
    <w:basedOn w:val="1"/>
    <w:next w:val="1"/>
    <w:semiHidden/>
    <w:qFormat/>
    <w:uiPriority w:val="0"/>
    <w:pPr>
      <w:ind w:left="2100"/>
      <w:jc w:val="both"/>
      <w:textAlignment w:val="baseline"/>
    </w:pPr>
  </w:style>
  <w:style w:type="paragraph" w:styleId="6">
    <w:name w:val="endnote text"/>
    <w:basedOn w:val="1"/>
    <w:qFormat/>
    <w:uiPriority w:val="0"/>
    <w:pPr>
      <w:snapToGrid w:val="0"/>
      <w:jc w:val="left"/>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qFormat/>
    <w:uiPriority w:val="0"/>
    <w:pPr>
      <w:spacing w:before="240" w:beforeLines="0" w:after="60" w:afterLines="0" w:line="312" w:lineRule="auto"/>
      <w:jc w:val="center"/>
      <w:outlineLvl w:val="1"/>
    </w:pPr>
    <w:rPr>
      <w:rFonts w:ascii="Cambria" w:hAnsi="Cambria" w:cs="Times New Roman"/>
      <w:b/>
      <w:bCs/>
      <w:kern w:val="28"/>
      <w:sz w:val="32"/>
      <w:szCs w:val="32"/>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0" w:beforeAutospacing="1" w:after="0" w:afterAutospacing="1" w:line="23" w:lineRule="atLeast"/>
      <w:ind w:left="0" w:right="0"/>
      <w:jc w:val="left"/>
    </w:pPr>
    <w:rPr>
      <w:kern w:val="0"/>
      <w:sz w:val="24"/>
      <w:lang w:val="en-US" w:eastAsia="zh-CN" w:bidi="ar"/>
    </w:rPr>
  </w:style>
  <w:style w:type="character" w:styleId="15">
    <w:name w:val="Strong"/>
    <w:basedOn w:val="14"/>
    <w:qFormat/>
    <w:uiPriority w:val="0"/>
    <w:rPr>
      <w:b/>
    </w:rPr>
  </w:style>
  <w:style w:type="character" w:styleId="16">
    <w:name w:val="page number"/>
    <w:basedOn w:val="14"/>
    <w:qFormat/>
    <w:uiPriority w:val="0"/>
  </w:style>
  <w:style w:type="character" w:styleId="17">
    <w:name w:val="FollowedHyperlink"/>
    <w:basedOn w:val="14"/>
    <w:qFormat/>
    <w:uiPriority w:val="0"/>
    <w:rPr>
      <w:color w:val="064FBC"/>
      <w:u w:val="none"/>
    </w:rPr>
  </w:style>
  <w:style w:type="character" w:styleId="18">
    <w:name w:val="Emphasis"/>
    <w:basedOn w:val="14"/>
    <w:qFormat/>
    <w:uiPriority w:val="0"/>
  </w:style>
  <w:style w:type="character" w:styleId="19">
    <w:name w:val="Hyperlink"/>
    <w:basedOn w:val="14"/>
    <w:qFormat/>
    <w:uiPriority w:val="0"/>
    <w:rPr>
      <w:color w:val="064FBC"/>
      <w:u w:val="none"/>
    </w:rPr>
  </w:style>
  <w:style w:type="paragraph" w:customStyle="1" w:styleId="2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1">
    <w:name w:val="Char Char Char Char"/>
    <w:basedOn w:val="1"/>
    <w:qFormat/>
    <w:uiPriority w:val="0"/>
    <w:rPr>
      <w:rFonts w:ascii="Tahoma" w:hAnsi="Tahoma" w:eastAsia="宋体" w:cs="Tahoma"/>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2324</Words>
  <Characters>2449</Characters>
  <Lines>0</Lines>
  <Paragraphs>0</Paragraphs>
  <TotalTime>21</TotalTime>
  <ScaleCrop>false</ScaleCrop>
  <LinksUpToDate>false</LinksUpToDate>
  <CharactersWithSpaces>2465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2020-10-25T11:17:00Z</dcterms:created>
  <dc:creator>lin110401</dc:creator>
  <cp:lastModifiedBy>法规科</cp:lastModifiedBy>
  <cp:lastPrinted>2025-03-10T10:23:00Z</cp:lastPrinted>
  <dcterms:modified xsi:type="dcterms:W3CDTF">2025-03-12T03:32:56Z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A51BF1091FA74D948DD5B377398D82A2</vt:lpwstr>
  </property>
  <property fmtid="{D5CDD505-2E9C-101B-9397-08002B2CF9AE}" pid="4" name="KSOTemplateDocerSaveRecord">
    <vt:lpwstr>eyJoZGlkIjoiZTEzMjZiMTBiMjE4MDBlMmYxNDNhOGE3YmMwM2ZjMzMiLCJ1c2VySWQiOiIzNTYyMDU1ODcifQ==</vt:lpwstr>
  </property>
</Properties>
</file>