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560" w:lineRule="exact"/>
        <w:rPr>
          <w:rStyle w:val="30"/>
          <w:rFonts w:hint="default"/>
        </w:rPr>
      </w:pPr>
      <w:r>
        <w:rPr>
          <w:rStyle w:val="30"/>
        </w:rPr>
        <w:t>福建省（不含厦门）农民工工资保证金保证保险条款</w:t>
      </w:r>
    </w:p>
    <w:p>
      <w:pPr>
        <w:bidi w:val="0"/>
        <w:ind w:left="0" w:right="0" w:firstLine="0" w:firstLineChars="0"/>
        <w:jc w:val="center"/>
        <w:rPr>
          <w:rFonts w:hint="default" w:ascii="宋体" w:hAnsi="宋体" w:eastAsia="宋体" w:cs="宋体"/>
          <w:b/>
          <w:sz w:val="32"/>
          <w:lang w:val="en-US" w:eastAsia="zh-CN"/>
        </w:rPr>
      </w:pPr>
      <w:r>
        <w:rPr>
          <w:rFonts w:hint="eastAsia" w:ascii="宋体" w:hAnsi="宋体" w:eastAsia="宋体" w:cs="宋体"/>
          <w:b/>
          <w:sz w:val="32"/>
          <w:lang w:val="en-US"/>
        </w:rPr>
        <w:t>（注册编号：</w:t>
      </w:r>
      <w:r>
        <w:rPr>
          <w:rFonts w:hint="eastAsia" w:ascii="宋体" w:hAnsi="宋体" w:cs="宋体"/>
          <w:b/>
          <w:sz w:val="32"/>
          <w:lang w:val="en-US" w:eastAsia="zh-CN"/>
        </w:rPr>
        <w:t xml:space="preserve">    ）</w:t>
      </w:r>
      <w:bookmarkStart w:id="0" w:name="_GoBack"/>
      <w:bookmarkEnd w:id="0"/>
    </w:p>
    <w:p>
      <w:pPr>
        <w:pStyle w:val="24"/>
        <w:spacing w:line="560" w:lineRule="exact"/>
        <w:rPr>
          <w:rStyle w:val="30"/>
          <w:rFonts w:hint="default" w:ascii="仿宋" w:hAnsi="仿宋" w:eastAsia="仿宋" w:cs="仿宋"/>
          <w:sz w:val="32"/>
          <w:szCs w:val="32"/>
          <w:lang w:val="en-US"/>
        </w:rPr>
      </w:pPr>
    </w:p>
    <w:p>
      <w:pPr>
        <w:pStyle w:val="24"/>
        <w:spacing w:line="560" w:lineRule="exact"/>
        <w:rPr>
          <w:rFonts w:hint="default" w:ascii="仿宋" w:hAnsi="仿宋" w:eastAsia="仿宋" w:cs="仿宋"/>
          <w:sz w:val="32"/>
          <w:szCs w:val="32"/>
        </w:rPr>
      </w:pPr>
      <w:r>
        <w:rPr>
          <w:rStyle w:val="30"/>
          <w:rFonts w:ascii="仿宋" w:hAnsi="仿宋" w:eastAsia="仿宋" w:cs="仿宋"/>
          <w:sz w:val="32"/>
          <w:szCs w:val="32"/>
        </w:rPr>
        <w:t>总则</w:t>
      </w:r>
    </w:p>
    <w:p>
      <w:pPr>
        <w:pStyle w:val="21"/>
        <w:spacing w:line="560" w:lineRule="exact"/>
        <w:ind w:firstLine="643" w:firstLineChars="200"/>
        <w:rPr>
          <w:rFonts w:hint="default" w:ascii="仿宋" w:hAnsi="仿宋" w:eastAsia="仿宋" w:cs="仿宋"/>
        </w:rPr>
      </w:pPr>
      <w:r>
        <w:rPr>
          <w:rStyle w:val="30"/>
          <w:rFonts w:ascii="仿宋" w:hAnsi="仿宋" w:eastAsia="仿宋" w:cs="仿宋"/>
        </w:rPr>
        <w:t xml:space="preserve">第一条 </w:t>
      </w:r>
      <w:r>
        <w:rPr>
          <w:rFonts w:ascii="仿宋" w:hAnsi="仿宋" w:eastAsia="仿宋" w:cs="仿宋"/>
        </w:rPr>
        <w:t xml:space="preserve"> 本保险合同由保险条款、投保单、保险单以及批单组成。凡涉及本保险合同的约定，均应采用书面形式。 </w:t>
      </w:r>
    </w:p>
    <w:p>
      <w:pPr>
        <w:pStyle w:val="21"/>
        <w:spacing w:line="560" w:lineRule="exact"/>
        <w:ind w:firstLine="643" w:firstLineChars="200"/>
        <w:rPr>
          <w:rFonts w:hint="default" w:ascii="仿宋" w:hAnsi="仿宋" w:eastAsia="仿宋" w:cs="仿宋"/>
        </w:rPr>
      </w:pPr>
      <w:r>
        <w:rPr>
          <w:rStyle w:val="30"/>
          <w:rFonts w:ascii="仿宋" w:hAnsi="仿宋" w:eastAsia="仿宋" w:cs="仿宋"/>
        </w:rPr>
        <w:t>第二条</w:t>
      </w:r>
      <w:r>
        <w:rPr>
          <w:rFonts w:ascii="仿宋" w:hAnsi="仿宋" w:eastAsia="仿宋" w:cs="仿宋"/>
        </w:rPr>
        <w:t xml:space="preserve">  凡在中华人民共和国境内（</w:t>
      </w:r>
      <w:r>
        <w:rPr>
          <w:rFonts w:ascii="仿宋" w:hAnsi="仿宋" w:eastAsia="仿宋" w:cs="仿宋"/>
          <w:b/>
          <w:bCs/>
        </w:rPr>
        <w:t>不包括港澳台地区</w:t>
      </w:r>
      <w:r>
        <w:rPr>
          <w:rFonts w:ascii="仿宋" w:hAnsi="仿宋" w:eastAsia="仿宋" w:cs="仿宋"/>
        </w:rPr>
        <w:t xml:space="preserve">），依法从事各类新建、扩建、改建工程的建设单位和施工承包单位，均可作为本保险合同的投保人。建设单位和施工承包单位依法招用的农民工或建设工程所在地农民工工资保证金主管政府部门，均可作为本保险合同的被保险人。 </w:t>
      </w:r>
    </w:p>
    <w:p>
      <w:pPr>
        <w:pStyle w:val="17"/>
        <w:spacing w:line="560" w:lineRule="exact"/>
        <w:rPr>
          <w:rFonts w:hint="default" w:ascii="仿宋" w:hAnsi="仿宋" w:eastAsia="仿宋" w:cs="仿宋"/>
        </w:rPr>
      </w:pPr>
      <w:r>
        <w:rPr>
          <w:rStyle w:val="30"/>
          <w:rFonts w:ascii="仿宋" w:hAnsi="仿宋" w:eastAsia="仿宋" w:cs="仿宋"/>
        </w:rPr>
        <w:t>保险责任</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第三条  </w:t>
      </w:r>
      <w:r>
        <w:rPr>
          <w:rFonts w:ascii="仿宋" w:hAnsi="仿宋" w:eastAsia="仿宋" w:cs="仿宋"/>
        </w:rPr>
        <w:t xml:space="preserve">在保险期间内，发生下列情形之一，导致投保人未按照约定向建设单位和施工承包单位依法招用的农民工履行全部或部分工资支付义务，保险人依据人力资源社会保障部门或建筑行业管理部门的调查认定结论或劳动争议仲裁委员会的裁决、人民法院的判决，按照本保险合同的约定承担赔偿责任： </w:t>
      </w:r>
    </w:p>
    <w:p>
      <w:pPr>
        <w:pStyle w:val="28"/>
        <w:spacing w:line="560" w:lineRule="exact"/>
        <w:ind w:firstLineChars="200"/>
        <w:rPr>
          <w:rFonts w:hint="default" w:ascii="仿宋" w:hAnsi="仿宋" w:eastAsia="仿宋" w:cs="仿宋"/>
        </w:rPr>
      </w:pPr>
      <w:r>
        <w:rPr>
          <w:rFonts w:ascii="仿宋" w:hAnsi="仿宋" w:eastAsia="仿宋" w:cs="仿宋"/>
        </w:rPr>
        <w:t xml:space="preserve">（一）投保人被人民法院宣告破产进入清算程序的； </w:t>
      </w:r>
    </w:p>
    <w:p>
      <w:pPr>
        <w:pStyle w:val="28"/>
        <w:spacing w:line="560" w:lineRule="exact"/>
        <w:ind w:firstLineChars="200"/>
        <w:rPr>
          <w:rFonts w:hint="default" w:ascii="仿宋" w:hAnsi="仿宋" w:eastAsia="仿宋" w:cs="仿宋"/>
        </w:rPr>
      </w:pPr>
      <w:r>
        <w:rPr>
          <w:rFonts w:ascii="仿宋" w:hAnsi="仿宋" w:eastAsia="仿宋" w:cs="仿宋"/>
        </w:rPr>
        <w:t xml:space="preserve">（二）投保人因流动资金不足，无法支付应付工资的； </w:t>
      </w:r>
    </w:p>
    <w:p>
      <w:pPr>
        <w:pStyle w:val="28"/>
        <w:spacing w:line="560" w:lineRule="exact"/>
        <w:ind w:firstLineChars="200"/>
        <w:rPr>
          <w:rFonts w:hint="default" w:ascii="仿宋" w:hAnsi="仿宋" w:eastAsia="仿宋" w:cs="仿宋"/>
        </w:rPr>
      </w:pPr>
      <w:r>
        <w:rPr>
          <w:rFonts w:ascii="仿宋" w:hAnsi="仿宋" w:eastAsia="仿宋" w:cs="仿宋"/>
        </w:rPr>
        <w:t xml:space="preserve">（三）投保人的法定代表人或主要负责人或项目负责人死亡或失踪的； </w:t>
      </w:r>
    </w:p>
    <w:p>
      <w:pPr>
        <w:pStyle w:val="28"/>
        <w:spacing w:line="560" w:lineRule="exact"/>
        <w:ind w:firstLineChars="200"/>
        <w:rPr>
          <w:rFonts w:hint="default" w:ascii="仿宋" w:hAnsi="仿宋" w:eastAsia="仿宋" w:cs="仿宋"/>
        </w:rPr>
      </w:pPr>
      <w:r>
        <w:rPr>
          <w:rFonts w:ascii="仿宋" w:hAnsi="仿宋" w:eastAsia="仿宋" w:cs="仿宋"/>
        </w:rPr>
        <w:t xml:space="preserve">（四）投保人未按工程分包合同约定与工程承包（分包）企业结清工程款，致使工程承包（分包）企业拖欠农民工工资，依法应由投保人先行垫付的； </w:t>
      </w:r>
    </w:p>
    <w:p>
      <w:pPr>
        <w:pStyle w:val="28"/>
        <w:spacing w:line="560" w:lineRule="exact"/>
        <w:ind w:firstLineChars="200"/>
        <w:rPr>
          <w:rFonts w:hint="default" w:ascii="仿宋" w:hAnsi="仿宋" w:eastAsia="仿宋" w:cs="仿宋"/>
        </w:rPr>
      </w:pPr>
      <w:r>
        <w:rPr>
          <w:rFonts w:ascii="仿宋" w:hAnsi="仿宋" w:eastAsia="仿宋" w:cs="仿宋"/>
        </w:rPr>
        <w:t xml:space="preserve">（五）投保人将农民工工资发放给劳务公司或不具备用工主体资格的组织或个人，造成工资未支付至农民工的； </w:t>
      </w:r>
    </w:p>
    <w:p>
      <w:pPr>
        <w:pStyle w:val="28"/>
        <w:spacing w:line="560" w:lineRule="exact"/>
        <w:ind w:firstLineChars="200"/>
        <w:rPr>
          <w:rFonts w:hint="default" w:ascii="仿宋" w:hAnsi="仿宋" w:eastAsia="仿宋" w:cs="仿宋"/>
        </w:rPr>
      </w:pPr>
      <w:r>
        <w:rPr>
          <w:rFonts w:ascii="仿宋" w:hAnsi="仿宋" w:eastAsia="仿宋" w:cs="仿宋"/>
        </w:rPr>
        <w:t xml:space="preserve">（六）投保人未支付农民工工资的其他情形。 </w:t>
      </w:r>
    </w:p>
    <w:p>
      <w:pPr>
        <w:pStyle w:val="17"/>
        <w:spacing w:line="560" w:lineRule="exact"/>
        <w:rPr>
          <w:rFonts w:hint="default" w:ascii="仿宋" w:hAnsi="仿宋" w:eastAsia="仿宋" w:cs="仿宋"/>
        </w:rPr>
      </w:pPr>
      <w:r>
        <w:rPr>
          <w:rStyle w:val="30"/>
          <w:rFonts w:ascii="仿宋" w:hAnsi="仿宋" w:eastAsia="仿宋" w:cs="仿宋"/>
        </w:rPr>
        <w:t>责任免除</w:t>
      </w:r>
    </w:p>
    <w:p>
      <w:pPr>
        <w:pStyle w:val="26"/>
        <w:spacing w:line="560" w:lineRule="exact"/>
        <w:ind w:firstLineChars="200"/>
        <w:rPr>
          <w:rFonts w:hint="default" w:ascii="仿宋" w:hAnsi="仿宋" w:eastAsia="仿宋" w:cs="仿宋"/>
        </w:rPr>
      </w:pPr>
      <w:r>
        <w:rPr>
          <w:rStyle w:val="30"/>
          <w:rFonts w:ascii="仿宋" w:hAnsi="仿宋" w:eastAsia="仿宋" w:cs="仿宋"/>
        </w:rPr>
        <w:t>第四条  下列原因造成的损失、费用和责任，保险人不负责赔偿：</w:t>
      </w:r>
    </w:p>
    <w:p>
      <w:pPr>
        <w:pStyle w:val="26"/>
        <w:spacing w:line="560" w:lineRule="exact"/>
        <w:ind w:firstLineChars="200"/>
        <w:rPr>
          <w:rFonts w:hint="default" w:ascii="仿宋" w:hAnsi="仿宋" w:eastAsia="仿宋" w:cs="仿宋"/>
        </w:rPr>
      </w:pPr>
      <w:r>
        <w:rPr>
          <w:rStyle w:val="30"/>
          <w:rFonts w:ascii="仿宋" w:hAnsi="仿宋" w:eastAsia="仿宋" w:cs="仿宋"/>
        </w:rPr>
        <w:t>（一）战争、敌对行动、军事行为、武装冲突、罢工、骚乱、暴动、恐怖袭击或恐怖活动；</w:t>
      </w:r>
    </w:p>
    <w:p>
      <w:pPr>
        <w:pStyle w:val="26"/>
        <w:spacing w:line="560" w:lineRule="exact"/>
        <w:ind w:firstLineChars="200"/>
        <w:rPr>
          <w:rFonts w:hint="default" w:ascii="仿宋" w:hAnsi="仿宋" w:eastAsia="仿宋" w:cs="仿宋"/>
        </w:rPr>
      </w:pPr>
      <w:r>
        <w:rPr>
          <w:rStyle w:val="30"/>
          <w:rFonts w:ascii="仿宋" w:hAnsi="仿宋" w:eastAsia="仿宋" w:cs="仿宋"/>
        </w:rPr>
        <w:t>（二）核辐射、核爆炸、核污染及其他放射性污染；</w:t>
      </w:r>
    </w:p>
    <w:p>
      <w:pPr>
        <w:pStyle w:val="26"/>
        <w:spacing w:line="560" w:lineRule="exact"/>
        <w:ind w:firstLineChars="200"/>
        <w:rPr>
          <w:rFonts w:hint="default" w:ascii="仿宋" w:hAnsi="仿宋" w:eastAsia="仿宋" w:cs="仿宋"/>
        </w:rPr>
      </w:pPr>
      <w:r>
        <w:rPr>
          <w:rStyle w:val="30"/>
          <w:rFonts w:ascii="仿宋" w:hAnsi="仿宋" w:eastAsia="仿宋" w:cs="仿宋"/>
        </w:rPr>
        <w:t>（三）行政行为或者司法行为；</w:t>
      </w:r>
    </w:p>
    <w:p>
      <w:pPr>
        <w:pStyle w:val="26"/>
        <w:spacing w:line="560" w:lineRule="exact"/>
        <w:ind w:firstLineChars="200"/>
        <w:rPr>
          <w:rFonts w:hint="default" w:ascii="仿宋" w:hAnsi="仿宋" w:eastAsia="仿宋" w:cs="仿宋"/>
        </w:rPr>
      </w:pPr>
      <w:r>
        <w:rPr>
          <w:rStyle w:val="30"/>
          <w:rFonts w:ascii="仿宋" w:hAnsi="仿宋" w:eastAsia="仿宋" w:cs="仿宋"/>
        </w:rPr>
        <w:t>（四）自然灾害；</w:t>
      </w:r>
    </w:p>
    <w:p>
      <w:pPr>
        <w:pStyle w:val="26"/>
        <w:spacing w:line="560" w:lineRule="exact"/>
        <w:ind w:firstLineChars="200"/>
        <w:rPr>
          <w:rStyle w:val="30"/>
          <w:rFonts w:hint="default" w:ascii="仿宋" w:hAnsi="仿宋" w:eastAsia="仿宋" w:cs="仿宋"/>
        </w:rPr>
      </w:pPr>
      <w:r>
        <w:rPr>
          <w:rStyle w:val="30"/>
          <w:rFonts w:ascii="仿宋" w:hAnsi="仿宋" w:eastAsia="仿宋" w:cs="仿宋"/>
        </w:rPr>
        <w:t>（五）投保人及其代表的犯罪行为，农民工的故意、重大过失或犯罪行为。</w:t>
      </w:r>
    </w:p>
    <w:p>
      <w:pPr>
        <w:pStyle w:val="26"/>
        <w:spacing w:line="560" w:lineRule="exact"/>
        <w:ind w:firstLineChars="200"/>
        <w:rPr>
          <w:rFonts w:hint="default" w:ascii="仿宋" w:hAnsi="仿宋" w:eastAsia="仿宋" w:cs="仿宋"/>
        </w:rPr>
      </w:pPr>
      <w:r>
        <w:rPr>
          <w:rStyle w:val="30"/>
          <w:rFonts w:ascii="仿宋" w:hAnsi="仿宋" w:eastAsia="仿宋" w:cs="仿宋"/>
        </w:rPr>
        <w:t>第五条  存在下列情形之一的，保险人不负责赔偿：</w:t>
      </w:r>
    </w:p>
    <w:p>
      <w:pPr>
        <w:pStyle w:val="26"/>
        <w:spacing w:line="560" w:lineRule="exact"/>
        <w:ind w:firstLineChars="200"/>
        <w:rPr>
          <w:rFonts w:hint="default" w:ascii="仿宋" w:hAnsi="仿宋" w:eastAsia="仿宋" w:cs="仿宋"/>
        </w:rPr>
      </w:pPr>
      <w:r>
        <w:rPr>
          <w:rStyle w:val="30"/>
          <w:rFonts w:ascii="仿宋" w:hAnsi="仿宋" w:eastAsia="仿宋" w:cs="仿宋"/>
        </w:rPr>
        <w:t>（一）农民工未按劳动合同的约定提供劳务；</w:t>
      </w:r>
    </w:p>
    <w:p>
      <w:pPr>
        <w:pStyle w:val="26"/>
        <w:spacing w:line="560" w:lineRule="exact"/>
        <w:ind w:firstLineChars="200"/>
        <w:rPr>
          <w:rFonts w:hint="default" w:ascii="仿宋" w:hAnsi="仿宋" w:eastAsia="仿宋" w:cs="仿宋"/>
        </w:rPr>
      </w:pPr>
      <w:r>
        <w:rPr>
          <w:rStyle w:val="30"/>
          <w:rFonts w:ascii="仿宋" w:hAnsi="仿宋" w:eastAsia="仿宋" w:cs="仿宋"/>
        </w:rPr>
        <w:t>（二）投保人与农民工签订的劳动合同被依法认定无效或被撤销；</w:t>
      </w:r>
    </w:p>
    <w:p>
      <w:pPr>
        <w:pStyle w:val="26"/>
        <w:spacing w:line="560" w:lineRule="exact"/>
        <w:ind w:firstLineChars="200"/>
        <w:rPr>
          <w:rFonts w:hint="default" w:ascii="仿宋" w:hAnsi="仿宋" w:eastAsia="仿宋" w:cs="仿宋"/>
        </w:rPr>
      </w:pPr>
      <w:r>
        <w:rPr>
          <w:rStyle w:val="30"/>
          <w:rFonts w:ascii="仿宋" w:hAnsi="仿宋" w:eastAsia="仿宋" w:cs="仿宋"/>
        </w:rPr>
        <w:t>（三）投保人、农民工采用欺诈、串通等恶意手段订立劳动合同。</w:t>
      </w:r>
    </w:p>
    <w:p>
      <w:pPr>
        <w:pStyle w:val="26"/>
        <w:spacing w:line="560" w:lineRule="exact"/>
        <w:ind w:firstLineChars="200"/>
        <w:rPr>
          <w:rFonts w:hint="default" w:ascii="仿宋" w:hAnsi="仿宋" w:eastAsia="仿宋" w:cs="仿宋"/>
        </w:rPr>
      </w:pPr>
      <w:r>
        <w:rPr>
          <w:rStyle w:val="30"/>
          <w:rFonts w:ascii="仿宋" w:hAnsi="仿宋" w:eastAsia="仿宋" w:cs="仿宋"/>
        </w:rPr>
        <w:t>第六条  下列损失、费用和责任，保险人不负责赔偿：</w:t>
      </w:r>
    </w:p>
    <w:p>
      <w:pPr>
        <w:pStyle w:val="26"/>
        <w:spacing w:line="560" w:lineRule="exact"/>
        <w:ind w:firstLineChars="200"/>
        <w:rPr>
          <w:rFonts w:hint="default" w:ascii="仿宋" w:hAnsi="仿宋" w:eastAsia="仿宋" w:cs="仿宋"/>
        </w:rPr>
      </w:pPr>
      <w:r>
        <w:rPr>
          <w:rStyle w:val="30"/>
          <w:rFonts w:ascii="仿宋" w:hAnsi="仿宋" w:eastAsia="仿宋" w:cs="仿宋"/>
        </w:rPr>
        <w:t>（一）农民工的人身伤亡或有形财产损失；</w:t>
      </w:r>
    </w:p>
    <w:p>
      <w:pPr>
        <w:pStyle w:val="26"/>
        <w:spacing w:line="560" w:lineRule="exact"/>
        <w:ind w:firstLineChars="200"/>
        <w:rPr>
          <w:rFonts w:hint="default" w:ascii="仿宋" w:hAnsi="仿宋" w:eastAsia="仿宋" w:cs="仿宋"/>
        </w:rPr>
      </w:pPr>
      <w:r>
        <w:rPr>
          <w:rStyle w:val="30"/>
          <w:rFonts w:ascii="仿宋" w:hAnsi="仿宋" w:eastAsia="仿宋" w:cs="仿宋"/>
        </w:rPr>
        <w:t>（二）农民工的社会保险、住房公积金、福利费用；</w:t>
      </w:r>
    </w:p>
    <w:p>
      <w:pPr>
        <w:pStyle w:val="26"/>
        <w:spacing w:line="560" w:lineRule="exact"/>
        <w:ind w:firstLineChars="200"/>
        <w:rPr>
          <w:rFonts w:hint="default" w:ascii="仿宋" w:hAnsi="仿宋" w:eastAsia="仿宋" w:cs="仿宋"/>
        </w:rPr>
      </w:pPr>
      <w:r>
        <w:rPr>
          <w:rStyle w:val="30"/>
          <w:rFonts w:ascii="仿宋" w:hAnsi="仿宋" w:eastAsia="仿宋" w:cs="仿宋"/>
        </w:rPr>
        <w:t>（三）精神损害赔偿；</w:t>
      </w:r>
    </w:p>
    <w:p>
      <w:pPr>
        <w:pStyle w:val="26"/>
        <w:spacing w:line="560" w:lineRule="exact"/>
        <w:ind w:firstLineChars="200"/>
        <w:rPr>
          <w:rFonts w:hint="default" w:ascii="仿宋" w:hAnsi="仿宋" w:eastAsia="仿宋" w:cs="仿宋"/>
        </w:rPr>
      </w:pPr>
      <w:r>
        <w:rPr>
          <w:rStyle w:val="30"/>
          <w:rFonts w:ascii="仿宋" w:hAnsi="仿宋" w:eastAsia="仿宋" w:cs="仿宋"/>
        </w:rPr>
        <w:t>（四）违约金、滞纳金、赔偿金、罚款、罚金及惩罚性赔偿；</w:t>
      </w:r>
    </w:p>
    <w:p>
      <w:pPr>
        <w:pStyle w:val="26"/>
        <w:spacing w:line="560" w:lineRule="exact"/>
        <w:ind w:firstLineChars="200"/>
        <w:rPr>
          <w:rFonts w:hint="default" w:ascii="仿宋" w:hAnsi="仿宋" w:eastAsia="仿宋" w:cs="仿宋"/>
        </w:rPr>
      </w:pPr>
      <w:r>
        <w:rPr>
          <w:rStyle w:val="30"/>
          <w:rFonts w:ascii="仿宋" w:hAnsi="仿宋" w:eastAsia="仿宋" w:cs="仿宋"/>
        </w:rPr>
        <w:t>（五）各项间接损失；</w:t>
      </w:r>
    </w:p>
    <w:p>
      <w:pPr>
        <w:pStyle w:val="26"/>
        <w:spacing w:line="560" w:lineRule="exact"/>
        <w:ind w:firstLineChars="200"/>
        <w:rPr>
          <w:rStyle w:val="30"/>
          <w:rFonts w:hint="default" w:ascii="仿宋" w:hAnsi="仿宋" w:eastAsia="仿宋" w:cs="仿宋"/>
        </w:rPr>
      </w:pPr>
      <w:r>
        <w:rPr>
          <w:rStyle w:val="30"/>
          <w:rFonts w:ascii="仿宋" w:hAnsi="仿宋" w:eastAsia="仿宋" w:cs="仿宋"/>
        </w:rPr>
        <w:t>（六）保险单载明的免赔额或按本保险合同载明的免赔率计算的金额；</w:t>
      </w:r>
    </w:p>
    <w:p>
      <w:pPr>
        <w:pStyle w:val="26"/>
        <w:spacing w:line="560" w:lineRule="exact"/>
        <w:ind w:firstLineChars="200"/>
        <w:rPr>
          <w:rStyle w:val="30"/>
          <w:rFonts w:hint="default" w:ascii="仿宋" w:hAnsi="仿宋" w:eastAsia="仿宋" w:cs="仿宋"/>
        </w:rPr>
      </w:pPr>
      <w:r>
        <w:rPr>
          <w:rStyle w:val="30"/>
          <w:rFonts w:ascii="仿宋" w:hAnsi="仿宋" w:eastAsia="仿宋" w:cs="仿宋"/>
        </w:rPr>
        <w:t>（七）投保人、农民工就劳动合同、劳务关系或工资支付事项、金额等存在纠纷，而无法认定的工资性收入损失；</w:t>
      </w:r>
    </w:p>
    <w:p>
      <w:pPr>
        <w:pStyle w:val="26"/>
        <w:spacing w:line="560" w:lineRule="exact"/>
        <w:ind w:firstLineChars="200"/>
        <w:rPr>
          <w:rFonts w:hint="default" w:ascii="仿宋" w:hAnsi="仿宋" w:eastAsia="仿宋" w:cs="仿宋"/>
        </w:rPr>
      </w:pPr>
      <w:r>
        <w:rPr>
          <w:rStyle w:val="30"/>
          <w:rFonts w:ascii="仿宋" w:hAnsi="仿宋" w:eastAsia="仿宋" w:cs="仿宋"/>
        </w:rPr>
        <w:t>（八）根据本条款其他部分内容中的相关约定，保险人应不承担或免除保险责任的各种情形下的损失、费用或责任，或保险人有权予以扣除、减少的部分。</w:t>
      </w:r>
    </w:p>
    <w:p>
      <w:pPr>
        <w:pStyle w:val="17"/>
        <w:spacing w:line="560" w:lineRule="exact"/>
        <w:rPr>
          <w:rStyle w:val="30"/>
          <w:rFonts w:hint="default" w:ascii="仿宋" w:hAnsi="仿宋" w:eastAsia="仿宋" w:cs="仿宋"/>
        </w:rPr>
      </w:pPr>
      <w:r>
        <w:rPr>
          <w:rStyle w:val="30"/>
          <w:rFonts w:ascii="仿宋" w:hAnsi="仿宋" w:eastAsia="仿宋" w:cs="仿宋"/>
        </w:rPr>
        <w:t>保险金额和免赔额（率）</w:t>
      </w:r>
    </w:p>
    <w:p>
      <w:pPr>
        <w:pStyle w:val="17"/>
        <w:spacing w:line="560" w:lineRule="exact"/>
        <w:ind w:firstLine="643" w:firstLineChars="200"/>
        <w:jc w:val="both"/>
        <w:rPr>
          <w:rFonts w:hint="default" w:ascii="仿宋" w:hAnsi="仿宋" w:eastAsia="仿宋" w:cs="仿宋"/>
        </w:rPr>
      </w:pPr>
      <w:r>
        <w:rPr>
          <w:rStyle w:val="30"/>
          <w:rFonts w:ascii="仿宋" w:hAnsi="仿宋" w:eastAsia="仿宋" w:cs="仿宋"/>
        </w:rPr>
        <w:t xml:space="preserve">第七条 </w:t>
      </w:r>
      <w:r>
        <w:rPr>
          <w:rFonts w:ascii="仿宋" w:hAnsi="仿宋" w:eastAsia="仿宋" w:cs="仿宋"/>
        </w:rPr>
        <w:t xml:space="preserve"> 本保险合同的保险金额以投保人依法应缴纳的工资保证金金额为基础，由投保人与保险人协商确定，并在保险单中载明。发生保险事故超过保险金额以外的损失由被保险人自行承担。 </w:t>
      </w:r>
    </w:p>
    <w:p>
      <w:pPr>
        <w:pStyle w:val="27"/>
        <w:spacing w:line="560" w:lineRule="exact"/>
        <w:ind w:firstLine="643" w:firstLineChars="200"/>
        <w:rPr>
          <w:rFonts w:hint="default" w:ascii="仿宋" w:hAnsi="仿宋" w:eastAsia="仿宋" w:cs="仿宋"/>
        </w:rPr>
      </w:pPr>
      <w:r>
        <w:rPr>
          <w:rStyle w:val="30"/>
          <w:rFonts w:ascii="仿宋" w:hAnsi="仿宋" w:eastAsia="仿宋" w:cs="仿宋"/>
        </w:rPr>
        <w:t>第八条  本保险合同实行绝对免赔，免赔额（率）由投保人与保险人协商确定并在保险单中载明。同时约定了免赔额和免赔率的，免赔金额以免赔额和按照免赔率计算的金额二者高者为准。</w:t>
      </w:r>
    </w:p>
    <w:p>
      <w:pPr>
        <w:pStyle w:val="17"/>
        <w:spacing w:line="560" w:lineRule="exact"/>
        <w:rPr>
          <w:rFonts w:hint="default" w:ascii="仿宋" w:hAnsi="仿宋" w:eastAsia="仿宋" w:cs="仿宋"/>
        </w:rPr>
      </w:pPr>
      <w:r>
        <w:rPr>
          <w:rStyle w:val="30"/>
          <w:rFonts w:ascii="仿宋" w:hAnsi="仿宋" w:eastAsia="仿宋" w:cs="仿宋"/>
        </w:rPr>
        <w:t>保险期间</w:t>
      </w:r>
    </w:p>
    <w:p>
      <w:pPr>
        <w:pStyle w:val="23"/>
        <w:spacing w:line="560" w:lineRule="exact"/>
        <w:ind w:firstLine="643" w:firstLineChars="200"/>
        <w:jc w:val="both"/>
        <w:rPr>
          <w:rFonts w:hint="default" w:ascii="仿宋" w:hAnsi="仿宋" w:eastAsia="仿宋" w:cs="仿宋"/>
        </w:rPr>
      </w:pPr>
      <w:r>
        <w:rPr>
          <w:rStyle w:val="30"/>
          <w:rFonts w:ascii="仿宋" w:hAnsi="仿宋" w:eastAsia="仿宋" w:cs="仿宋"/>
        </w:rPr>
        <w:t xml:space="preserve">第九条 </w:t>
      </w:r>
      <w:r>
        <w:rPr>
          <w:rFonts w:ascii="仿宋" w:hAnsi="仿宋" w:eastAsia="仿宋" w:cs="仿宋"/>
        </w:rPr>
        <w:t xml:space="preserve"> 本保险合同的保险期间自《建设工程施工合同》生效之日起或保险单载明的保险起期之日起</w:t>
      </w:r>
      <w:r>
        <w:rPr>
          <w:rFonts w:ascii="仿宋" w:hAnsi="仿宋" w:eastAsia="仿宋" w:cs="仿宋"/>
          <w:b/>
          <w:bCs/>
        </w:rPr>
        <w:t>（二者以后发生者为准）</w:t>
      </w:r>
      <w:r>
        <w:rPr>
          <w:rFonts w:ascii="仿宋" w:hAnsi="仿宋" w:eastAsia="仿宋" w:cs="仿宋"/>
        </w:rPr>
        <w:t>，至《建设工程施工合同》约定的工程实际竣工合格之日止或保险单载明的保险终期之日止</w:t>
      </w:r>
      <w:r>
        <w:rPr>
          <w:rFonts w:ascii="仿宋" w:hAnsi="仿宋" w:eastAsia="仿宋" w:cs="仿宋"/>
          <w:b/>
          <w:bCs/>
        </w:rPr>
        <w:t>（二者以先到者为准）</w:t>
      </w:r>
      <w:r>
        <w:rPr>
          <w:rFonts w:ascii="仿宋" w:hAnsi="仿宋" w:eastAsia="仿宋" w:cs="仿宋"/>
        </w:rPr>
        <w:t>。</w:t>
      </w:r>
      <w:r>
        <w:rPr>
          <w:rFonts w:ascii="仿宋" w:hAnsi="仿宋" w:eastAsia="仿宋" w:cs="仿宋"/>
          <w:b/>
          <w:bCs/>
        </w:rPr>
        <w:t>保险期间最长不超过五年</w:t>
      </w:r>
      <w:r>
        <w:rPr>
          <w:rFonts w:ascii="仿宋" w:hAnsi="仿宋" w:eastAsia="仿宋" w:cs="仿宋"/>
        </w:rPr>
        <w:t>。</w:t>
      </w:r>
    </w:p>
    <w:p>
      <w:pPr>
        <w:pStyle w:val="17"/>
        <w:spacing w:line="560" w:lineRule="exact"/>
        <w:rPr>
          <w:rFonts w:hint="default" w:ascii="仿宋" w:hAnsi="仿宋" w:eastAsia="仿宋" w:cs="仿宋"/>
        </w:rPr>
      </w:pPr>
      <w:r>
        <w:rPr>
          <w:rStyle w:val="30"/>
          <w:rFonts w:ascii="仿宋" w:hAnsi="仿宋" w:eastAsia="仿宋" w:cs="仿宋"/>
        </w:rPr>
        <w:t>保险人义务</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第十条 </w:t>
      </w:r>
      <w:r>
        <w:rPr>
          <w:rFonts w:ascii="仿宋" w:hAnsi="仿宋" w:eastAsia="仿宋" w:cs="仿宋"/>
        </w:rPr>
        <w:t xml:space="preserve"> 订立本保险合同时，采用保险人提供的格式条款的，保险人向投保人提供的投保单应当附格式条款，保险人应当向投保人说明本保险合同的内容，对本保险合同中免除保险人责任的条款，保险人在订立保险合同时应当在投保单、保险单或者其他保险凭证上作出足以引起投保人注意的提示，并对该条款内容以书面形式或者口头形式向投保人作出明确说明；未作提示或者明确说明的，该条款不产生效力。 </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第十一条 </w:t>
      </w:r>
      <w:r>
        <w:rPr>
          <w:rFonts w:ascii="仿宋" w:hAnsi="仿宋" w:eastAsia="仿宋" w:cs="仿宋"/>
        </w:rPr>
        <w:t xml:space="preserve"> 本保险合同成立后，保险人应当及时向投保人签发保险单或其他保险凭证。 </w:t>
      </w:r>
    </w:p>
    <w:p>
      <w:pPr>
        <w:autoSpaceDE w:val="0"/>
        <w:autoSpaceDN w:val="0"/>
        <w:adjustRightInd w:val="0"/>
        <w:snapToGrid w:val="0"/>
        <w:spacing w:line="560" w:lineRule="exact"/>
        <w:ind w:firstLine="643" w:firstLineChars="200"/>
        <w:rPr>
          <w:rFonts w:ascii="仿宋" w:hAnsi="仿宋" w:eastAsia="仿宋" w:cs="仿宋"/>
          <w:kern w:val="0"/>
          <w:sz w:val="32"/>
          <w:szCs w:val="32"/>
        </w:rPr>
      </w:pPr>
      <w:r>
        <w:rPr>
          <w:rStyle w:val="30"/>
          <w:rFonts w:hint="eastAsia" w:ascii="仿宋" w:hAnsi="仿宋" w:eastAsia="仿宋" w:cs="仿宋"/>
          <w:sz w:val="32"/>
          <w:szCs w:val="32"/>
        </w:rPr>
        <w:t xml:space="preserve">第十二条 </w:t>
      </w:r>
      <w:r>
        <w:rPr>
          <w:rStyle w:val="30"/>
          <w:rFonts w:hint="eastAsia" w:ascii="仿宋" w:hAnsi="仿宋" w:eastAsia="仿宋" w:cs="仿宋"/>
          <w:sz w:val="32"/>
          <w:szCs w:val="32"/>
          <w:lang w:val="en-US" w:eastAsia="zh-CN"/>
        </w:rPr>
        <w:t xml:space="preserve"> </w:t>
      </w:r>
      <w:r>
        <w:rPr>
          <w:rFonts w:hint="eastAsia" w:ascii="仿宋" w:hAnsi="仿宋" w:eastAsia="仿宋" w:cs="仿宋"/>
          <w:kern w:val="0"/>
          <w:sz w:val="32"/>
          <w:szCs w:val="32"/>
        </w:rPr>
        <w:t>保险人因</w:t>
      </w:r>
      <w:r>
        <w:rPr>
          <w:rFonts w:hint="eastAsia" w:ascii="仿宋" w:hAnsi="仿宋" w:eastAsia="仿宋" w:cs="仿宋"/>
          <w:sz w:val="32"/>
          <w:szCs w:val="32"/>
        </w:rPr>
        <w:t>投保人故意或者因重大过失未履行如实告知义务</w:t>
      </w:r>
      <w:r>
        <w:rPr>
          <w:rFonts w:hint="eastAsia" w:ascii="仿宋" w:hAnsi="仿宋" w:eastAsia="仿宋" w:cs="仿宋"/>
          <w:kern w:val="0"/>
          <w:sz w:val="32"/>
          <w:szCs w:val="32"/>
        </w:rPr>
        <w:t>所取得的保险合同解除权，自保险人知道有解除事由之日起，超过三十日不行使而消灭。保险人在保险合同订立时已经知道投保人未如实告知的情况的，保险人不得解除保险合同；发生保险事故的，保险人应当承担赔偿责任。</w:t>
      </w:r>
    </w:p>
    <w:p>
      <w:pPr>
        <w:pStyle w:val="26"/>
        <w:snapToGrid w:val="0"/>
        <w:spacing w:line="560" w:lineRule="exact"/>
        <w:ind w:firstLineChars="200"/>
        <w:rPr>
          <w:rFonts w:hint="default" w:ascii="仿宋" w:hAnsi="仿宋" w:eastAsia="仿宋" w:cs="仿宋"/>
        </w:rPr>
      </w:pPr>
      <w:r>
        <w:rPr>
          <w:rFonts w:ascii="仿宋" w:hAnsi="仿宋" w:eastAsia="仿宋" w:cs="仿宋"/>
          <w:b/>
          <w:bCs/>
        </w:rPr>
        <w:t>第十三条</w:t>
      </w:r>
      <w:r>
        <w:rPr>
          <w:rFonts w:ascii="仿宋" w:hAnsi="仿宋" w:eastAsia="仿宋" w:cs="仿宋"/>
        </w:rPr>
        <w:t xml:space="preserve">  保险人按照本保险合同第二十三条的约定，认为投保人、被保险人提供的有关索赔的证明和资料不完整的，应当及时一次性通知投保人、被保险人补充。</w:t>
      </w:r>
    </w:p>
    <w:p>
      <w:pPr>
        <w:autoSpaceDN w:val="0"/>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第十四条  </w:t>
      </w:r>
      <w:r>
        <w:rPr>
          <w:rFonts w:hint="eastAsia" w:ascii="仿宋" w:hAnsi="仿宋" w:eastAsia="仿宋" w:cs="仿宋"/>
          <w:kern w:val="0"/>
          <w:sz w:val="32"/>
          <w:szCs w:val="32"/>
        </w:rPr>
        <w:t>保险人收到被保险人的赔偿或者给付保险金的请求后，应当及时作出核定；情形复杂的，应当在三十日内作出核定，但合同另有约定的除外。保险人应当将核定结果通知被保险人；对属于保险责任的，在与被保险人达成赔偿或者给付保险金的协议后十日内，履行赔偿或者给付保险金义务。保险合同对赔偿或者给付保险金的期限有约定的，保险人应当按照约定履行赔偿或者给付保险金义务。</w:t>
      </w:r>
      <w:r>
        <w:rPr>
          <w:rFonts w:hint="eastAsia" w:ascii="仿宋" w:hAnsi="仿宋" w:eastAsia="仿宋" w:cs="仿宋"/>
          <w:sz w:val="32"/>
          <w:szCs w:val="32"/>
        </w:rPr>
        <w:t>保险人依照前款约定作出核定后，对不属于保险责任的，应当自作出核定之日起三日内向被保险人发出拒绝赔偿保险金通知书，并说明理由。</w:t>
      </w:r>
    </w:p>
    <w:p>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保险人自收到赔偿保险金的请求和有关证明、资料之日起六十日内，对其赔偿保险金的数额不能确定的，应当根据已有证明和资料可以确定的数额先予支付；保险人最终确定赔偿的数额后，应当支付相应差额。</w:t>
      </w:r>
    </w:p>
    <w:p>
      <w:pPr>
        <w:pStyle w:val="17"/>
        <w:spacing w:line="560" w:lineRule="exact"/>
        <w:rPr>
          <w:rFonts w:hint="default" w:ascii="仿宋" w:hAnsi="仿宋" w:eastAsia="仿宋" w:cs="仿宋"/>
        </w:rPr>
      </w:pPr>
      <w:r>
        <w:rPr>
          <w:rStyle w:val="30"/>
          <w:rFonts w:ascii="仿宋" w:hAnsi="仿宋" w:eastAsia="仿宋" w:cs="仿宋"/>
        </w:rPr>
        <w:t>投保人、被保险人义务</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第十六条 </w:t>
      </w:r>
      <w:r>
        <w:rPr>
          <w:rFonts w:ascii="仿宋" w:hAnsi="仿宋" w:eastAsia="仿宋" w:cs="仿宋"/>
        </w:rPr>
        <w:t xml:space="preserve"> 投保人应履行如实告知义务，如实回答保险人就保险标的或者被保险人的有关情况提出的询问，并如实填写投保单。</w:t>
      </w:r>
    </w:p>
    <w:p>
      <w:pPr>
        <w:pStyle w:val="26"/>
        <w:spacing w:line="560" w:lineRule="exact"/>
        <w:ind w:firstLineChars="200"/>
        <w:rPr>
          <w:rFonts w:hint="default" w:ascii="仿宋" w:hAnsi="仿宋" w:eastAsia="仿宋" w:cs="仿宋"/>
        </w:rPr>
      </w:pPr>
      <w:r>
        <w:rPr>
          <w:rStyle w:val="30"/>
          <w:rFonts w:ascii="仿宋" w:hAnsi="仿宋" w:eastAsia="仿宋" w:cs="仿宋"/>
        </w:rPr>
        <w:t>第十七条</w:t>
      </w:r>
      <w:r>
        <w:rPr>
          <w:rFonts w:ascii="仿宋" w:hAnsi="仿宋" w:eastAsia="仿宋" w:cs="仿宋"/>
        </w:rPr>
        <w:t xml:space="preserve">  投保人应当在保险责任开始日前一次交清全部保险费。对于资信较弱、承保风险较高的投保人，保险人有权要求其提供必要的反担保。</w:t>
      </w:r>
      <w:r>
        <w:rPr>
          <w:rStyle w:val="30"/>
          <w:rFonts w:ascii="仿宋" w:hAnsi="仿宋" w:eastAsia="仿宋" w:cs="仿宋"/>
        </w:rPr>
        <w:t>投保人未按约定交清保险费的，对于保险费交清前发生的保险事故，保险人不承担赔偿责任。</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第十八条  </w:t>
      </w:r>
      <w:r>
        <w:rPr>
          <w:rFonts w:ascii="仿宋" w:hAnsi="仿宋" w:eastAsia="仿宋" w:cs="仿宋"/>
        </w:rPr>
        <w:t xml:space="preserve">投保人投保时应向保险人提供以下资料： </w:t>
      </w:r>
    </w:p>
    <w:p>
      <w:pPr>
        <w:pStyle w:val="19"/>
        <w:spacing w:line="560" w:lineRule="exact"/>
        <w:ind w:firstLine="640" w:firstLineChars="200"/>
        <w:rPr>
          <w:rFonts w:hint="default" w:ascii="仿宋" w:hAnsi="仿宋" w:eastAsia="仿宋" w:cs="仿宋"/>
        </w:rPr>
      </w:pPr>
      <w:r>
        <w:rPr>
          <w:rFonts w:ascii="仿宋" w:hAnsi="仿宋" w:eastAsia="仿宋" w:cs="仿宋"/>
        </w:rPr>
        <w:t xml:space="preserve">（一）营业执照； </w:t>
      </w:r>
    </w:p>
    <w:p>
      <w:pPr>
        <w:pStyle w:val="19"/>
        <w:spacing w:line="560" w:lineRule="exact"/>
        <w:ind w:firstLine="640" w:firstLineChars="200"/>
        <w:rPr>
          <w:rFonts w:hint="default" w:ascii="仿宋" w:hAnsi="仿宋" w:eastAsia="仿宋" w:cs="仿宋"/>
        </w:rPr>
      </w:pPr>
      <w:r>
        <w:rPr>
          <w:rFonts w:ascii="仿宋" w:hAnsi="仿宋" w:eastAsia="仿宋" w:cs="仿宋"/>
        </w:rPr>
        <w:t xml:space="preserve">（二）工程施工资质证书、中标通知书、建设工程施工合同及其备案证明； </w:t>
      </w:r>
    </w:p>
    <w:p>
      <w:pPr>
        <w:pStyle w:val="19"/>
        <w:spacing w:line="560" w:lineRule="exact"/>
        <w:ind w:firstLine="640" w:firstLineChars="200"/>
        <w:rPr>
          <w:rFonts w:hint="default" w:ascii="仿宋" w:hAnsi="仿宋" w:eastAsia="仿宋" w:cs="仿宋"/>
        </w:rPr>
      </w:pPr>
      <w:r>
        <w:rPr>
          <w:rFonts w:ascii="仿宋" w:hAnsi="仿宋" w:eastAsia="仿宋" w:cs="仿宋"/>
        </w:rPr>
        <w:t xml:space="preserve">（三）劳动合同签订情况及证明，农民工花名册，各工种人数等； </w:t>
      </w:r>
    </w:p>
    <w:p>
      <w:pPr>
        <w:pStyle w:val="19"/>
        <w:spacing w:line="560" w:lineRule="exact"/>
        <w:ind w:firstLine="640" w:firstLineChars="200"/>
        <w:rPr>
          <w:rFonts w:hint="default" w:ascii="仿宋" w:hAnsi="仿宋" w:eastAsia="仿宋" w:cs="仿宋"/>
        </w:rPr>
      </w:pPr>
      <w:r>
        <w:rPr>
          <w:rFonts w:ascii="仿宋" w:hAnsi="仿宋" w:eastAsia="仿宋" w:cs="仿宋"/>
        </w:rPr>
        <w:t xml:space="preserve">（四）工资预算，工资支付标准、期限、形式等资料； </w:t>
      </w:r>
    </w:p>
    <w:p>
      <w:pPr>
        <w:pStyle w:val="19"/>
        <w:spacing w:line="560" w:lineRule="exact"/>
        <w:ind w:firstLine="640" w:firstLineChars="200"/>
        <w:rPr>
          <w:rFonts w:hint="default" w:ascii="仿宋" w:hAnsi="仿宋" w:eastAsia="仿宋" w:cs="仿宋"/>
        </w:rPr>
      </w:pPr>
      <w:r>
        <w:rPr>
          <w:rFonts w:ascii="仿宋" w:hAnsi="仿宋" w:eastAsia="仿宋" w:cs="仿宋"/>
        </w:rPr>
        <w:t xml:space="preserve">（五）保险人要求提供的其他相关材料。 </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第十九条 </w:t>
      </w:r>
      <w:r>
        <w:rPr>
          <w:rFonts w:ascii="仿宋" w:hAnsi="仿宋" w:eastAsia="仿宋" w:cs="仿宋"/>
        </w:rPr>
        <w:t xml:space="preserve"> 投保人应严格遵守《国务院办公厅关于全面治理拖欠农民工工资问题的意见》以及国家及政府有关部门制定的其他相关法律、法规及规定，加强管理，采取合理的预防措施，尽力避免或减少责任事故的发生；定期向人力资源社会保障部门或建筑行业管理部门报送招工及工资支付情况。 </w:t>
      </w:r>
    </w:p>
    <w:p>
      <w:pPr>
        <w:pStyle w:val="28"/>
        <w:spacing w:line="560" w:lineRule="exact"/>
        <w:ind w:firstLineChars="200"/>
        <w:rPr>
          <w:rFonts w:hint="default" w:ascii="仿宋" w:hAnsi="仿宋" w:eastAsia="仿宋" w:cs="仿宋"/>
        </w:rPr>
      </w:pPr>
      <w:r>
        <w:rPr>
          <w:rFonts w:ascii="仿宋" w:hAnsi="仿宋" w:eastAsia="仿宋" w:cs="仿宋"/>
        </w:rPr>
        <w:t xml:space="preserve">保险人有权向人力资源社会保障部门或建筑行业管理部门获取投保人定期报送的招工及工资支付情况。 </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第二十条  </w:t>
      </w:r>
      <w:r>
        <w:rPr>
          <w:rFonts w:ascii="仿宋" w:hAnsi="仿宋" w:eastAsia="仿宋" w:cs="仿宋"/>
        </w:rPr>
        <w:t>在保险合同有效期内，如投保人履约能力发生重大变化，履约风险显著增加的，投保人应采取措施降低或消除上述风险，并应及时向人力资源社会保障部门或建筑行业管理部门报告情况。同时，应按照本保险合同约定及时通知保险人，</w:t>
      </w:r>
      <w:r>
        <w:rPr>
          <w:rStyle w:val="30"/>
          <w:rFonts w:ascii="仿宋" w:hAnsi="仿宋" w:eastAsia="仿宋" w:cs="仿宋"/>
        </w:rPr>
        <w:t>保险人可以按照合同约定增加保险费或者解除合同。</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第二十一条  </w:t>
      </w:r>
      <w:r>
        <w:rPr>
          <w:rFonts w:ascii="仿宋" w:hAnsi="仿宋" w:eastAsia="仿宋" w:cs="仿宋"/>
        </w:rPr>
        <w:t>发生本保险责任范围内的事故，投保人、被保险人应当及时通知保险人。同时，投保人或被保险人应及时通过向人力资源社会保障部门或建筑行业管理部门报告情况，并申请人力资源社会保障部门或建筑行业管理部门出具投保人拒绝或拖欠支付工资的调查认定结论；涉及违法、犯罪的，应立即向公安机关报案。</w:t>
      </w:r>
      <w:r>
        <w:rPr>
          <w:rStyle w:val="30"/>
          <w:rFonts w:ascii="仿宋" w:hAnsi="仿宋" w:eastAsia="仿宋" w:cs="仿宋"/>
        </w:rPr>
        <w:t>未经人力资源社会保障部门或建筑行业管理部门调查认定，也没有劳动争议仲裁委员会的裁决或法院判决，导致对保险事故是否发生或损失大小无法确定的，保险人对无法确定的部分不承担赔偿责任</w:t>
      </w:r>
      <w:r>
        <w:rPr>
          <w:rFonts w:ascii="仿宋" w:hAnsi="仿宋" w:eastAsia="仿宋" w:cs="仿宋"/>
        </w:rPr>
        <w:t xml:space="preserve">。 </w:t>
      </w:r>
    </w:p>
    <w:p>
      <w:pPr>
        <w:pStyle w:val="16"/>
        <w:spacing w:line="560" w:lineRule="exact"/>
        <w:ind w:firstLine="643" w:firstLineChars="200"/>
        <w:jc w:val="both"/>
        <w:rPr>
          <w:rFonts w:ascii="仿宋" w:hAnsi="仿宋" w:eastAsia="仿宋" w:cs="仿宋"/>
        </w:rPr>
      </w:pPr>
      <w:r>
        <w:rPr>
          <w:rStyle w:val="30"/>
          <w:rFonts w:hint="eastAsia" w:ascii="仿宋" w:hAnsi="仿宋" w:eastAsia="仿宋" w:cs="仿宋"/>
        </w:rPr>
        <w:t xml:space="preserve">第二十二条  </w:t>
      </w:r>
      <w:r>
        <w:rPr>
          <w:rFonts w:hint="eastAsia" w:ascii="仿宋" w:hAnsi="仿宋" w:eastAsia="仿宋" w:cs="仿宋"/>
        </w:rPr>
        <w:t xml:space="preserve">发生保险责任范围内的损失，保险人自向被保险人赔偿保险金之日起，在赔偿金额范围内代位行使被保险人对投保人请求赔偿的权利。 </w:t>
      </w:r>
    </w:p>
    <w:p>
      <w:pPr>
        <w:pStyle w:val="26"/>
        <w:spacing w:line="560" w:lineRule="exact"/>
        <w:ind w:firstLine="0"/>
        <w:jc w:val="center"/>
        <w:rPr>
          <w:rStyle w:val="30"/>
          <w:rFonts w:hint="default" w:ascii="仿宋" w:hAnsi="仿宋" w:eastAsia="仿宋" w:cs="仿宋"/>
        </w:rPr>
      </w:pPr>
      <w:r>
        <w:rPr>
          <w:rStyle w:val="30"/>
          <w:rFonts w:ascii="仿宋" w:hAnsi="仿宋" w:eastAsia="仿宋" w:cs="仿宋"/>
        </w:rPr>
        <w:t>赔偿处理</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第二十三条 </w:t>
      </w:r>
      <w:r>
        <w:rPr>
          <w:rFonts w:ascii="仿宋" w:hAnsi="仿宋" w:eastAsia="仿宋" w:cs="仿宋"/>
        </w:rPr>
        <w:t xml:space="preserve"> 发生保险事故后，被保险人向保险人请求赔偿时，投保人、被保险人应提交以下单证： </w:t>
      </w:r>
    </w:p>
    <w:p>
      <w:pPr>
        <w:pStyle w:val="18"/>
        <w:spacing w:line="560" w:lineRule="exact"/>
        <w:ind w:left="0" w:firstLine="640" w:firstLineChars="200"/>
        <w:jc w:val="both"/>
        <w:rPr>
          <w:rFonts w:hint="default" w:ascii="仿宋" w:hAnsi="仿宋" w:eastAsia="仿宋" w:cs="仿宋"/>
        </w:rPr>
      </w:pPr>
      <w:r>
        <w:rPr>
          <w:rStyle w:val="31"/>
          <w:rFonts w:ascii="仿宋" w:hAnsi="仿宋" w:eastAsia="仿宋" w:cs="仿宋"/>
        </w:rPr>
        <w:t>（一）</w:t>
      </w:r>
      <w:r>
        <w:rPr>
          <w:rFonts w:ascii="仿宋" w:hAnsi="仿宋" w:eastAsia="仿宋" w:cs="仿宋"/>
        </w:rPr>
        <w:t xml:space="preserve">索赔申请书； </w:t>
      </w:r>
    </w:p>
    <w:p>
      <w:pPr>
        <w:pStyle w:val="18"/>
        <w:spacing w:line="560" w:lineRule="exact"/>
        <w:ind w:left="0" w:firstLine="640" w:firstLineChars="200"/>
        <w:jc w:val="both"/>
        <w:rPr>
          <w:rFonts w:hint="default" w:ascii="仿宋" w:hAnsi="仿宋" w:eastAsia="仿宋" w:cs="仿宋"/>
        </w:rPr>
      </w:pPr>
      <w:r>
        <w:rPr>
          <w:rStyle w:val="31"/>
          <w:rFonts w:ascii="仿宋" w:hAnsi="仿宋" w:eastAsia="仿宋" w:cs="仿宋"/>
        </w:rPr>
        <w:t>（二）</w:t>
      </w:r>
      <w:r>
        <w:rPr>
          <w:rFonts w:ascii="仿宋" w:hAnsi="仿宋" w:eastAsia="仿宋" w:cs="仿宋"/>
        </w:rPr>
        <w:t xml:space="preserve">保险单正本； </w:t>
      </w:r>
    </w:p>
    <w:p>
      <w:pPr>
        <w:pStyle w:val="18"/>
        <w:spacing w:line="560" w:lineRule="exact"/>
        <w:ind w:left="0" w:firstLine="640" w:firstLineChars="200"/>
        <w:jc w:val="both"/>
        <w:rPr>
          <w:rFonts w:hint="default" w:ascii="仿宋" w:hAnsi="仿宋" w:eastAsia="仿宋" w:cs="仿宋"/>
        </w:rPr>
      </w:pPr>
      <w:r>
        <w:rPr>
          <w:rStyle w:val="31"/>
          <w:rFonts w:ascii="仿宋" w:hAnsi="仿宋" w:eastAsia="仿宋" w:cs="仿宋"/>
        </w:rPr>
        <w:t>（三）</w:t>
      </w:r>
      <w:r>
        <w:rPr>
          <w:rFonts w:ascii="仿宋" w:hAnsi="仿宋" w:eastAsia="仿宋" w:cs="仿宋"/>
        </w:rPr>
        <w:t xml:space="preserve">损失证明； </w:t>
      </w:r>
    </w:p>
    <w:p>
      <w:pPr>
        <w:pStyle w:val="28"/>
        <w:spacing w:line="560" w:lineRule="exact"/>
        <w:ind w:firstLineChars="200"/>
        <w:rPr>
          <w:rFonts w:hint="default" w:ascii="仿宋" w:hAnsi="仿宋" w:eastAsia="仿宋" w:cs="仿宋"/>
        </w:rPr>
      </w:pPr>
      <w:r>
        <w:rPr>
          <w:rFonts w:ascii="仿宋" w:hAnsi="仿宋" w:eastAsia="仿宋" w:cs="仿宋"/>
        </w:rPr>
        <w:t xml:space="preserve">（四）人力资源社会保障部门或建筑行业管理部门的调查认定结论，或者劳动争议仲裁委员会的仲裁结果、法院判决书； </w:t>
      </w:r>
    </w:p>
    <w:p>
      <w:pPr>
        <w:pStyle w:val="28"/>
        <w:spacing w:line="560" w:lineRule="exact"/>
        <w:ind w:firstLineChars="200"/>
        <w:rPr>
          <w:rFonts w:hint="default" w:ascii="仿宋" w:hAnsi="仿宋" w:eastAsia="仿宋" w:cs="仿宋"/>
        </w:rPr>
      </w:pPr>
      <w:r>
        <w:rPr>
          <w:rFonts w:ascii="仿宋" w:hAnsi="仿宋" w:eastAsia="仿宋" w:cs="仿宋"/>
        </w:rPr>
        <w:t xml:space="preserve">（五）保险人要求投保人、被保险人提供的与确定保险事故的性质、原因、损失程度等有关的其他证明和资料。 </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第二十四条  </w:t>
      </w:r>
      <w:r>
        <w:rPr>
          <w:rFonts w:ascii="仿宋" w:hAnsi="仿宋" w:eastAsia="仿宋" w:cs="仿宋"/>
          <w:b/>
        </w:rPr>
        <w:t>发生保险责任范围内的损失，保险人按投保人实际拖欠</w:t>
      </w:r>
      <w:r>
        <w:rPr>
          <w:rFonts w:ascii="仿宋" w:hAnsi="仿宋" w:eastAsia="仿宋" w:cs="仿宋"/>
          <w:b/>
          <w:bCs/>
        </w:rPr>
        <w:t>农民工的</w:t>
      </w:r>
      <w:r>
        <w:rPr>
          <w:rFonts w:ascii="仿宋" w:hAnsi="仿宋" w:eastAsia="仿宋" w:cs="仿宋"/>
          <w:b/>
        </w:rPr>
        <w:t xml:space="preserve">工资金额扣除保险单载明的免赔额或按照免赔率计算的金额后进行赔偿。保险人对全部保险事故和被保险人赔偿的保险金之和不超过保险金额。 </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第二十五条  </w:t>
      </w:r>
      <w:r>
        <w:rPr>
          <w:rFonts w:ascii="仿宋" w:hAnsi="仿宋" w:eastAsia="仿宋" w:cs="仿宋"/>
          <w:b/>
        </w:rPr>
        <w:t xml:space="preserve">保险人赔偿后，有权处置投保人提供的反担保（如有），以清偿保险赔款。对不足以清偿保险赔款的部分，保险人有权在赔偿金额范围内继续向投保人或其担保人（如有）进行追偿。 </w:t>
      </w:r>
    </w:p>
    <w:p>
      <w:pPr>
        <w:pStyle w:val="22"/>
        <w:spacing w:line="560" w:lineRule="exact"/>
        <w:ind w:firstLine="643" w:firstLineChars="200"/>
        <w:rPr>
          <w:rFonts w:hint="default" w:ascii="仿宋" w:hAnsi="仿宋" w:eastAsia="仿宋" w:cs="仿宋"/>
        </w:rPr>
      </w:pPr>
      <w:r>
        <w:rPr>
          <w:rStyle w:val="30"/>
          <w:rFonts w:ascii="仿宋" w:hAnsi="仿宋" w:eastAsia="仿宋" w:cs="仿宋"/>
        </w:rPr>
        <w:t xml:space="preserve">第二十六条  </w:t>
      </w:r>
      <w:r>
        <w:rPr>
          <w:rFonts w:ascii="仿宋" w:hAnsi="仿宋" w:eastAsia="仿宋" w:cs="仿宋"/>
        </w:rPr>
        <w:t xml:space="preserve">被保险人向保险人请求赔偿的诉讼时效适用现行有效法律规定，自其知道或应当知道保险事故发生之日起计算。 </w:t>
      </w:r>
    </w:p>
    <w:p>
      <w:pPr>
        <w:pStyle w:val="17"/>
        <w:spacing w:line="560" w:lineRule="exact"/>
        <w:rPr>
          <w:rFonts w:hint="default" w:ascii="仿宋" w:hAnsi="仿宋" w:eastAsia="仿宋" w:cs="仿宋"/>
        </w:rPr>
      </w:pPr>
      <w:r>
        <w:rPr>
          <w:rStyle w:val="30"/>
          <w:rFonts w:ascii="仿宋" w:hAnsi="仿宋" w:eastAsia="仿宋" w:cs="仿宋"/>
        </w:rPr>
        <w:t>争议处理和法律适用</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第二十七条  </w:t>
      </w:r>
      <w:r>
        <w:rPr>
          <w:rFonts w:ascii="仿宋" w:hAnsi="仿宋" w:eastAsia="仿宋" w:cs="仿宋"/>
        </w:rPr>
        <w:t xml:space="preserve">合同争议解决方式由当事人从下列两种方式中选择一种，并在保险单中约定： </w:t>
      </w:r>
    </w:p>
    <w:p>
      <w:pPr>
        <w:pStyle w:val="28"/>
        <w:spacing w:line="560" w:lineRule="exact"/>
        <w:ind w:firstLineChars="200"/>
        <w:rPr>
          <w:rFonts w:hint="default" w:ascii="仿宋" w:hAnsi="仿宋" w:eastAsia="仿宋" w:cs="仿宋"/>
        </w:rPr>
      </w:pPr>
      <w:r>
        <w:rPr>
          <w:rFonts w:ascii="仿宋" w:hAnsi="仿宋" w:eastAsia="仿宋" w:cs="仿宋"/>
        </w:rPr>
        <w:t xml:space="preserve">（一）因履行本保险合同发生的争议，由当事人协商解决，协商不成的，提交保险单载明的仲裁委员会仲裁； </w:t>
      </w:r>
    </w:p>
    <w:p>
      <w:pPr>
        <w:pStyle w:val="28"/>
        <w:spacing w:line="560" w:lineRule="exact"/>
        <w:ind w:firstLineChars="200"/>
        <w:rPr>
          <w:rFonts w:hint="default" w:ascii="仿宋" w:hAnsi="仿宋" w:eastAsia="仿宋" w:cs="仿宋"/>
        </w:rPr>
      </w:pPr>
      <w:r>
        <w:rPr>
          <w:rFonts w:ascii="仿宋" w:hAnsi="仿宋" w:eastAsia="仿宋" w:cs="仿宋"/>
        </w:rPr>
        <w:t xml:space="preserve">（二）因履行本保险合同发生的争议，由当事人协商解决，协商不成的，依法向人民法院起诉。 </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第二十八条  </w:t>
      </w:r>
      <w:r>
        <w:rPr>
          <w:rFonts w:ascii="仿宋" w:hAnsi="仿宋" w:eastAsia="仿宋" w:cs="仿宋"/>
        </w:rPr>
        <w:t>与本保险合同有关的以及履行本保险合同产生的一切争议处理适用中华人民共和国法律（</w:t>
      </w:r>
      <w:r>
        <w:rPr>
          <w:rFonts w:ascii="仿宋" w:hAnsi="仿宋" w:eastAsia="仿宋" w:cs="仿宋"/>
          <w:b/>
          <w:bCs/>
        </w:rPr>
        <w:t>不包括港澳台地区法律</w:t>
      </w:r>
      <w:r>
        <w:rPr>
          <w:rFonts w:ascii="仿宋" w:hAnsi="仿宋" w:eastAsia="仿宋" w:cs="仿宋"/>
        </w:rPr>
        <w:t xml:space="preserve">）。 </w:t>
      </w:r>
    </w:p>
    <w:p>
      <w:pPr>
        <w:pStyle w:val="17"/>
        <w:spacing w:line="560" w:lineRule="exact"/>
        <w:rPr>
          <w:rFonts w:hint="default" w:ascii="仿宋" w:hAnsi="仿宋" w:eastAsia="仿宋" w:cs="仿宋"/>
        </w:rPr>
      </w:pPr>
      <w:r>
        <w:rPr>
          <w:rStyle w:val="30"/>
          <w:rFonts w:ascii="仿宋" w:hAnsi="仿宋" w:eastAsia="仿宋" w:cs="仿宋"/>
        </w:rPr>
        <w:t>其他事项</w:t>
      </w:r>
    </w:p>
    <w:p>
      <w:pPr>
        <w:pStyle w:val="26"/>
        <w:spacing w:line="560" w:lineRule="exact"/>
        <w:ind w:firstLineChars="200"/>
        <w:rPr>
          <w:rFonts w:hint="default" w:ascii="仿宋" w:hAnsi="仿宋" w:eastAsia="仿宋" w:cs="仿宋"/>
          <w:b/>
          <w:bCs/>
        </w:rPr>
      </w:pPr>
      <w:r>
        <w:rPr>
          <w:rStyle w:val="30"/>
          <w:rFonts w:ascii="仿宋" w:hAnsi="仿宋" w:eastAsia="仿宋" w:cs="仿宋"/>
        </w:rPr>
        <w:t xml:space="preserve">第二十九条  </w:t>
      </w:r>
      <w:r>
        <w:rPr>
          <w:rFonts w:ascii="仿宋" w:hAnsi="仿宋" w:eastAsia="仿宋" w:cs="仿宋"/>
          <w:b/>
          <w:bCs/>
        </w:rPr>
        <w:t>本保险合同生效后，未经人力资源社会保障部门或建筑行业管理部门书面同意，投保人不得解除本保险合同。</w:t>
      </w:r>
    </w:p>
    <w:p>
      <w:pPr>
        <w:pStyle w:val="26"/>
        <w:spacing w:line="560" w:lineRule="exact"/>
        <w:ind w:firstLineChars="200"/>
        <w:rPr>
          <w:rFonts w:hint="default" w:ascii="仿宋" w:hAnsi="仿宋" w:eastAsia="仿宋" w:cs="仿宋"/>
          <w:b/>
          <w:bCs/>
        </w:rPr>
      </w:pPr>
      <w:r>
        <w:rPr>
          <w:rFonts w:ascii="仿宋" w:hAnsi="仿宋" w:eastAsia="仿宋" w:cs="仿宋"/>
          <w:b/>
          <w:bCs/>
        </w:rPr>
        <w:t>经人力资源社会保障部门或建筑行业管理部门同意解除保险合同的：保险责任开始前，投保人应向保险人退还保险单、保险凭证以及与保险单相关资料的原件</w:t>
      </w:r>
      <w:r>
        <w:rPr>
          <w:rFonts w:hint="default" w:ascii="仿宋" w:hAnsi="仿宋" w:eastAsia="仿宋" w:cs="仿宋"/>
          <w:b/>
          <w:bCs/>
        </w:rPr>
        <w:t>，保险人退还</w:t>
      </w:r>
      <w:r>
        <w:rPr>
          <w:rFonts w:ascii="仿宋" w:hAnsi="仿宋" w:eastAsia="仿宋" w:cs="仿宋"/>
          <w:b/>
          <w:bCs/>
        </w:rPr>
        <w:t>全部</w:t>
      </w:r>
      <w:r>
        <w:rPr>
          <w:rFonts w:hint="default" w:ascii="仿宋" w:hAnsi="仿宋" w:eastAsia="仿宋" w:cs="仿宋"/>
          <w:b/>
          <w:bCs/>
        </w:rPr>
        <w:t>保险费</w:t>
      </w:r>
      <w:r>
        <w:rPr>
          <w:rFonts w:ascii="仿宋" w:hAnsi="仿宋" w:eastAsia="仿宋" w:cs="仿宋"/>
          <w:b/>
          <w:bCs/>
        </w:rPr>
        <w:t>；保险责任开始后，保险人在解除保险合同时按照日比例计收保险责任开始之日起至保险合同解除之日止期间的保险费，并退还剩余部分保险费。</w:t>
      </w:r>
      <w:r>
        <w:rPr>
          <w:rStyle w:val="30"/>
          <w:rFonts w:ascii="仿宋" w:hAnsi="仿宋" w:eastAsia="仿宋" w:cs="仿宋"/>
        </w:rPr>
        <w:t>保险合同因工程提前竣工、投保人完全履行支付工资义务而提前终止的，保险人不退还保险费。</w:t>
      </w:r>
    </w:p>
    <w:p>
      <w:pPr>
        <w:pStyle w:val="26"/>
        <w:spacing w:line="560" w:lineRule="exact"/>
        <w:ind w:firstLineChars="200"/>
        <w:rPr>
          <w:rFonts w:hint="default" w:ascii="仿宋" w:hAnsi="仿宋" w:eastAsia="仿宋" w:cs="仿宋"/>
        </w:rPr>
      </w:pPr>
      <w:r>
        <w:rPr>
          <w:rStyle w:val="30"/>
          <w:rFonts w:ascii="仿宋" w:hAnsi="仿宋" w:eastAsia="仿宋" w:cs="仿宋"/>
        </w:rPr>
        <w:t xml:space="preserve">第三十条  </w:t>
      </w:r>
      <w:r>
        <w:rPr>
          <w:rFonts w:ascii="仿宋" w:hAnsi="仿宋" w:eastAsia="仿宋" w:cs="仿宋"/>
        </w:rPr>
        <w:t xml:space="preserve">本保险合同约定与《中华人民共和国保险法》等法律规定相悖之处，以法律规定为准。本保险合同未尽事宜，以法律规定为准。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GRjODRkYWExNmU4YjE3ZWFlNjg5NWNiYzkyYzIifQ=="/>
  </w:docVars>
  <w:rsids>
    <w:rsidRoot w:val="006C0537"/>
    <w:rsid w:val="000F0FE7"/>
    <w:rsid w:val="00110150"/>
    <w:rsid w:val="00141BC4"/>
    <w:rsid w:val="002A6D59"/>
    <w:rsid w:val="002C5254"/>
    <w:rsid w:val="00322A03"/>
    <w:rsid w:val="003A2806"/>
    <w:rsid w:val="003C62A3"/>
    <w:rsid w:val="003F22AD"/>
    <w:rsid w:val="00430E46"/>
    <w:rsid w:val="00464B74"/>
    <w:rsid w:val="00576677"/>
    <w:rsid w:val="00592866"/>
    <w:rsid w:val="005B20CB"/>
    <w:rsid w:val="006536BF"/>
    <w:rsid w:val="006729ED"/>
    <w:rsid w:val="00673BEB"/>
    <w:rsid w:val="006C0537"/>
    <w:rsid w:val="007D32AE"/>
    <w:rsid w:val="0085746A"/>
    <w:rsid w:val="00964FA8"/>
    <w:rsid w:val="00975CA9"/>
    <w:rsid w:val="009A7031"/>
    <w:rsid w:val="00A11113"/>
    <w:rsid w:val="00AB6732"/>
    <w:rsid w:val="00AB70E3"/>
    <w:rsid w:val="00B97A53"/>
    <w:rsid w:val="00BE7596"/>
    <w:rsid w:val="00C546EC"/>
    <w:rsid w:val="00CE530F"/>
    <w:rsid w:val="00D74F9B"/>
    <w:rsid w:val="00DE5E94"/>
    <w:rsid w:val="00E6497E"/>
    <w:rsid w:val="00EB5540"/>
    <w:rsid w:val="00ED4F4E"/>
    <w:rsid w:val="00EF1005"/>
    <w:rsid w:val="00F4471B"/>
    <w:rsid w:val="0F550867"/>
    <w:rsid w:val="14750409"/>
    <w:rsid w:val="1549449F"/>
    <w:rsid w:val="1B0F293E"/>
    <w:rsid w:val="1EBA2985"/>
    <w:rsid w:val="24CC5BBA"/>
    <w:rsid w:val="25FA2B57"/>
    <w:rsid w:val="28CD6CB9"/>
    <w:rsid w:val="290474E4"/>
    <w:rsid w:val="2AEC4E12"/>
    <w:rsid w:val="2C9A0644"/>
    <w:rsid w:val="2D6C3CC8"/>
    <w:rsid w:val="33977236"/>
    <w:rsid w:val="364916C2"/>
    <w:rsid w:val="37AC6782"/>
    <w:rsid w:val="3A16248D"/>
    <w:rsid w:val="3F032A3D"/>
    <w:rsid w:val="4B596015"/>
    <w:rsid w:val="4BC80A3B"/>
    <w:rsid w:val="551025E1"/>
    <w:rsid w:val="57BC7487"/>
    <w:rsid w:val="59163DF8"/>
    <w:rsid w:val="5B413CAD"/>
    <w:rsid w:val="5D0A14BE"/>
    <w:rsid w:val="5D8174FD"/>
    <w:rsid w:val="5F282B28"/>
    <w:rsid w:val="61107430"/>
    <w:rsid w:val="619D4448"/>
    <w:rsid w:val="75961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3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主题 Char"/>
    <w:basedOn w:val="11"/>
    <w:link w:val="12"/>
    <w:semiHidden/>
    <w:qFormat/>
    <w:uiPriority w:val="0"/>
    <w:rPr>
      <w:rFonts w:ascii="Calibri" w:hAnsi="Calibri" w:eastAsia="宋体"/>
      <w:kern w:val="2"/>
      <w:sz w:val="21"/>
      <w:szCs w:val="24"/>
    </w:rPr>
  </w:style>
  <w:style w:type="character" w:customStyle="1" w:styleId="11">
    <w:name w:val="批注文字 字符"/>
    <w:basedOn w:val="8"/>
    <w:link w:val="2"/>
    <w:semiHidden/>
    <w:qFormat/>
    <w:uiPriority w:val="0"/>
    <w:rPr>
      <w:rFonts w:ascii="Calibri" w:hAnsi="Calibri" w:eastAsia="宋体"/>
      <w:kern w:val="2"/>
      <w:sz w:val="21"/>
      <w:szCs w:val="24"/>
    </w:rPr>
  </w:style>
  <w:style w:type="paragraph" w:customStyle="1" w:styleId="12">
    <w:name w:val="批注主题1"/>
    <w:basedOn w:val="2"/>
    <w:next w:val="2"/>
    <w:link w:val="10"/>
    <w:qFormat/>
    <w:uiPriority w:val="0"/>
  </w:style>
  <w:style w:type="character" w:customStyle="1" w:styleId="13">
    <w:name w:val="批注框文本 字符"/>
    <w:basedOn w:val="8"/>
    <w:link w:val="3"/>
    <w:semiHidden/>
    <w:qFormat/>
    <w:uiPriority w:val="0"/>
    <w:rPr>
      <w:rFonts w:ascii="Calibri" w:hAnsi="Calibri" w:eastAsia="宋体"/>
      <w:kern w:val="2"/>
      <w:sz w:val="18"/>
      <w:szCs w:val="18"/>
    </w:rPr>
  </w:style>
  <w:style w:type="character" w:customStyle="1" w:styleId="14">
    <w:name w:val="页脚 字符"/>
    <w:basedOn w:val="8"/>
    <w:link w:val="4"/>
    <w:semiHidden/>
    <w:qFormat/>
    <w:uiPriority w:val="0"/>
    <w:rPr>
      <w:rFonts w:ascii="Calibri" w:hAnsi="Calibri" w:eastAsia="宋体"/>
      <w:kern w:val="2"/>
      <w:sz w:val="18"/>
      <w:szCs w:val="18"/>
    </w:rPr>
  </w:style>
  <w:style w:type="character" w:customStyle="1" w:styleId="15">
    <w:name w:val="页眉 字符"/>
    <w:basedOn w:val="8"/>
    <w:link w:val="5"/>
    <w:semiHidden/>
    <w:qFormat/>
    <w:uiPriority w:val="0"/>
    <w:rPr>
      <w:rFonts w:ascii="Calibri" w:hAnsi="Calibri" w:eastAsia="宋体"/>
      <w:kern w:val="2"/>
      <w:sz w:val="18"/>
      <w:szCs w:val="18"/>
    </w:rPr>
  </w:style>
  <w:style w:type="paragraph" w:customStyle="1" w:styleId="16">
    <w:name w:val="p10"/>
    <w:basedOn w:val="1"/>
    <w:qFormat/>
    <w:uiPriority w:val="0"/>
    <w:pPr>
      <w:ind w:firstLine="626"/>
      <w:jc w:val="left"/>
    </w:pPr>
    <w:rPr>
      <w:rFonts w:ascii="仿宋_GB2312" w:eastAsia="仿宋_GB2312"/>
      <w:kern w:val="0"/>
      <w:sz w:val="32"/>
      <w:szCs w:val="32"/>
    </w:rPr>
  </w:style>
  <w:style w:type="paragraph" w:customStyle="1" w:styleId="17">
    <w:name w:val="p2"/>
    <w:basedOn w:val="1"/>
    <w:qFormat/>
    <w:uiPriority w:val="0"/>
    <w:pPr>
      <w:jc w:val="center"/>
    </w:pPr>
    <w:rPr>
      <w:rFonts w:hint="eastAsia" w:ascii="仿宋_GB2312" w:eastAsia="仿宋_GB2312"/>
      <w:kern w:val="0"/>
      <w:sz w:val="32"/>
      <w:szCs w:val="32"/>
    </w:rPr>
  </w:style>
  <w:style w:type="paragraph" w:customStyle="1" w:styleId="18">
    <w:name w:val="p11"/>
    <w:basedOn w:val="1"/>
    <w:qFormat/>
    <w:uiPriority w:val="0"/>
    <w:pPr>
      <w:ind w:left="1720" w:firstLine="420"/>
      <w:jc w:val="left"/>
    </w:pPr>
    <w:rPr>
      <w:rFonts w:hint="eastAsia" w:ascii="仿宋_GB2312" w:eastAsia="仿宋_GB2312"/>
      <w:kern w:val="0"/>
      <w:sz w:val="32"/>
      <w:szCs w:val="32"/>
    </w:rPr>
  </w:style>
  <w:style w:type="paragraph" w:customStyle="1" w:styleId="19">
    <w:name w:val="p9"/>
    <w:basedOn w:val="1"/>
    <w:qFormat/>
    <w:uiPriority w:val="0"/>
    <w:pPr>
      <w:ind w:firstLine="800"/>
    </w:pPr>
    <w:rPr>
      <w:rFonts w:hint="eastAsia" w:ascii="仿宋_GB2312" w:eastAsia="仿宋_GB2312"/>
      <w:kern w:val="0"/>
      <w:sz w:val="32"/>
      <w:szCs w:val="32"/>
    </w:rPr>
  </w:style>
  <w:style w:type="paragraph" w:customStyle="1" w:styleId="20">
    <w:name w:val="p12"/>
    <w:basedOn w:val="1"/>
    <w:qFormat/>
    <w:uiPriority w:val="0"/>
    <w:pPr>
      <w:ind w:firstLine="643"/>
      <w:jc w:val="center"/>
    </w:pPr>
    <w:rPr>
      <w:rFonts w:hint="eastAsia" w:ascii="仿宋_GB2312" w:eastAsia="仿宋_GB2312"/>
      <w:kern w:val="0"/>
      <w:sz w:val="32"/>
      <w:szCs w:val="32"/>
    </w:rPr>
  </w:style>
  <w:style w:type="paragraph" w:customStyle="1" w:styleId="21">
    <w:name w:val="p3"/>
    <w:basedOn w:val="1"/>
    <w:qFormat/>
    <w:uiPriority w:val="0"/>
    <w:rPr>
      <w:rFonts w:hint="eastAsia" w:ascii="仿宋_GB2312" w:eastAsia="仿宋_GB2312"/>
      <w:kern w:val="0"/>
      <w:sz w:val="32"/>
      <w:szCs w:val="32"/>
    </w:rPr>
  </w:style>
  <w:style w:type="paragraph" w:customStyle="1" w:styleId="22">
    <w:name w:val="p131"/>
    <w:basedOn w:val="1"/>
    <w:qFormat/>
    <w:uiPriority w:val="0"/>
    <w:pPr>
      <w:ind w:firstLine="630"/>
    </w:pPr>
    <w:rPr>
      <w:rFonts w:hint="eastAsia" w:ascii="仿宋_GB2312" w:eastAsia="仿宋_GB2312"/>
      <w:kern w:val="0"/>
      <w:sz w:val="32"/>
      <w:szCs w:val="32"/>
    </w:rPr>
  </w:style>
  <w:style w:type="paragraph" w:customStyle="1" w:styleId="23">
    <w:name w:val="p7"/>
    <w:basedOn w:val="1"/>
    <w:qFormat/>
    <w:uiPriority w:val="0"/>
    <w:pPr>
      <w:ind w:firstLine="630"/>
      <w:jc w:val="left"/>
    </w:pPr>
    <w:rPr>
      <w:rFonts w:hint="eastAsia" w:ascii="仿宋_GB2312" w:eastAsia="仿宋_GB2312"/>
      <w:kern w:val="0"/>
      <w:sz w:val="32"/>
      <w:szCs w:val="32"/>
    </w:rPr>
  </w:style>
  <w:style w:type="paragraph" w:customStyle="1" w:styleId="24">
    <w:name w:val="p1"/>
    <w:basedOn w:val="1"/>
    <w:qFormat/>
    <w:uiPriority w:val="0"/>
    <w:pPr>
      <w:jc w:val="center"/>
    </w:pPr>
    <w:rPr>
      <w:rFonts w:hint="eastAsia" w:ascii="宋体" w:hAnsi="宋体"/>
      <w:kern w:val="0"/>
      <w:sz w:val="44"/>
      <w:szCs w:val="44"/>
    </w:rPr>
  </w:style>
  <w:style w:type="paragraph" w:customStyle="1" w:styleId="25">
    <w:name w:val="p8"/>
    <w:basedOn w:val="1"/>
    <w:qFormat/>
    <w:uiPriority w:val="0"/>
    <w:pPr>
      <w:ind w:firstLine="627"/>
      <w:jc w:val="left"/>
    </w:pPr>
    <w:rPr>
      <w:rFonts w:hint="eastAsia" w:ascii="仿宋_GB2312" w:eastAsia="仿宋_GB2312"/>
      <w:kern w:val="0"/>
      <w:sz w:val="32"/>
      <w:szCs w:val="32"/>
    </w:rPr>
  </w:style>
  <w:style w:type="paragraph" w:customStyle="1" w:styleId="26">
    <w:name w:val="p4"/>
    <w:basedOn w:val="1"/>
    <w:qFormat/>
    <w:uiPriority w:val="0"/>
    <w:pPr>
      <w:ind w:firstLine="643"/>
    </w:pPr>
    <w:rPr>
      <w:rFonts w:hint="eastAsia" w:ascii="仿宋_GB2312" w:eastAsia="仿宋_GB2312"/>
      <w:kern w:val="0"/>
      <w:sz w:val="32"/>
      <w:szCs w:val="32"/>
    </w:rPr>
  </w:style>
  <w:style w:type="paragraph" w:customStyle="1" w:styleId="27">
    <w:name w:val="p6"/>
    <w:basedOn w:val="1"/>
    <w:qFormat/>
    <w:uiPriority w:val="0"/>
    <w:pPr>
      <w:ind w:firstLine="645"/>
    </w:pPr>
    <w:rPr>
      <w:rFonts w:hint="eastAsia" w:ascii="仿宋_GB2312" w:eastAsia="仿宋_GB2312"/>
      <w:kern w:val="0"/>
      <w:sz w:val="32"/>
      <w:szCs w:val="32"/>
    </w:rPr>
  </w:style>
  <w:style w:type="paragraph" w:customStyle="1" w:styleId="28">
    <w:name w:val="p5"/>
    <w:basedOn w:val="1"/>
    <w:qFormat/>
    <w:uiPriority w:val="0"/>
    <w:pPr>
      <w:ind w:firstLine="640"/>
    </w:pPr>
    <w:rPr>
      <w:rFonts w:hint="eastAsia" w:ascii="仿宋_GB2312" w:eastAsia="仿宋_GB2312"/>
      <w:kern w:val="0"/>
      <w:sz w:val="32"/>
      <w:szCs w:val="32"/>
    </w:rPr>
  </w:style>
  <w:style w:type="paragraph" w:customStyle="1" w:styleId="29">
    <w:name w:val="修订1"/>
    <w:qFormat/>
    <w:uiPriority w:val="0"/>
    <w:rPr>
      <w:rFonts w:ascii="Calibri" w:hAnsi="Calibri" w:eastAsia="宋体" w:cs="Times New Roman"/>
      <w:kern w:val="2"/>
      <w:sz w:val="21"/>
      <w:szCs w:val="24"/>
      <w:lang w:val="en-US" w:eastAsia="zh-CN" w:bidi="ar-SA"/>
    </w:rPr>
  </w:style>
  <w:style w:type="character" w:customStyle="1" w:styleId="30">
    <w:name w:val="s11"/>
    <w:basedOn w:val="8"/>
    <w:qFormat/>
    <w:uiPriority w:val="0"/>
    <w:rPr>
      <w:b/>
    </w:rPr>
  </w:style>
  <w:style w:type="character" w:customStyle="1" w:styleId="31">
    <w:name w:val="s21"/>
    <w:basedOn w:val="8"/>
    <w:qFormat/>
    <w:uiPriority w:val="0"/>
  </w:style>
  <w:style w:type="character" w:customStyle="1" w:styleId="32">
    <w:name w:val="批注引用1"/>
    <w:basedOn w:val="8"/>
    <w:qFormat/>
    <w:uiPriority w:val="0"/>
    <w:rPr>
      <w:sz w:val="21"/>
      <w:szCs w:val="21"/>
    </w:rPr>
  </w:style>
  <w:style w:type="character" w:customStyle="1" w:styleId="33">
    <w:name w:val="批注主题 字符"/>
    <w:basedOn w:val="11"/>
    <w:link w:val="6"/>
    <w:semiHidden/>
    <w:qFormat/>
    <w:uiPriority w:val="99"/>
    <w:rPr>
      <w:rFonts w:ascii="Calibri" w:hAnsi="Calibri" w:eastAsia="宋体"/>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Pages>
  <Words>3942</Words>
  <Characters>3965</Characters>
  <Lines>29</Lines>
  <Paragraphs>8</Paragraphs>
  <TotalTime>479</TotalTime>
  <ScaleCrop>false</ScaleCrop>
  <LinksUpToDate>false</LinksUpToDate>
  <CharactersWithSpaces>4061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2019-05-22T10:04:00Z</dcterms:created>
  <dc:creator>Administrator</dc:creator>
  <cp:lastModifiedBy>雷</cp:lastModifiedBy>
  <dcterms:modified xsi:type="dcterms:W3CDTF">2024-06-18T08:11:11Z</dcterms:modified>
  <dc:title>4580（房予铮）- 2019-05-08 16:16:45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1295A8CC88144A34B2C251DB75A6E430_13</vt:lpwstr>
  </property>
</Properties>
</file>